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8240"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695BC315"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EC4D48">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E0" w:firstRow="1" w:lastRow="1" w:firstColumn="1" w:lastColumn="0" w:noHBand="0" w:noVBand="1"/>
      </w:tblPr>
      <w:tblGrid>
        <w:gridCol w:w="4383"/>
        <w:gridCol w:w="201"/>
        <w:gridCol w:w="1365"/>
        <w:gridCol w:w="63"/>
        <w:gridCol w:w="2460"/>
        <w:gridCol w:w="1900"/>
        <w:gridCol w:w="895"/>
      </w:tblGrid>
      <w:tr w:rsidR="00444C1C" w:rsidRPr="00190F50" w14:paraId="5468E8C8" w14:textId="77777777" w:rsidTr="00992224">
        <w:trPr>
          <w:trHeight w:val="340"/>
          <w:jc w:val="center"/>
        </w:trPr>
        <w:tc>
          <w:tcPr>
            <w:tcW w:w="5949" w:type="dxa"/>
            <w:gridSpan w:val="3"/>
            <w:tcBorders>
              <w:top w:val="outset" w:sz="6" w:space="0" w:color="auto"/>
              <w:left w:val="single" w:sz="4" w:space="0" w:color="C0C0C0"/>
              <w:bottom w:val="outset" w:sz="6" w:space="0" w:color="auto"/>
              <w:right w:val="nil"/>
            </w:tcBorders>
            <w:vAlign w:val="center"/>
          </w:tcPr>
          <w:p w14:paraId="3BF6E244" w14:textId="632BDA2A" w:rsidR="00444C1C" w:rsidRPr="00190F50" w:rsidRDefault="00444C1C">
            <w:pPr>
              <w:rPr>
                <w:rFonts w:ascii="Tahoma" w:hAnsi="Tahoma" w:cs="Tahoma"/>
                <w:b/>
                <w:sz w:val="20"/>
                <w:szCs w:val="20"/>
              </w:rPr>
            </w:pPr>
            <w:r w:rsidRPr="00190F50">
              <w:rPr>
                <w:rFonts w:ascii="Tahoma" w:hAnsi="Tahoma" w:cs="Tahoma"/>
                <w:b/>
                <w:sz w:val="20"/>
                <w:szCs w:val="20"/>
              </w:rPr>
              <w:t>Name:</w:t>
            </w:r>
            <w:r w:rsidR="00B94E49" w:rsidRPr="00190F50">
              <w:rPr>
                <w:rFonts w:ascii="Tahoma" w:hAnsi="Tahoma" w:cs="Tahoma"/>
                <w:b/>
                <w:sz w:val="20"/>
                <w:szCs w:val="20"/>
              </w:rPr>
              <w:t xml:space="preserve"> </w:t>
            </w:r>
          </w:p>
        </w:tc>
        <w:tc>
          <w:tcPr>
            <w:tcW w:w="5318" w:type="dxa"/>
            <w:gridSpan w:val="4"/>
            <w:tcBorders>
              <w:top w:val="outset" w:sz="6" w:space="0" w:color="auto"/>
              <w:left w:val="nil"/>
              <w:bottom w:val="outset" w:sz="6" w:space="0" w:color="auto"/>
              <w:right w:val="single" w:sz="4" w:space="0" w:color="C0C0C0"/>
            </w:tcBorders>
            <w:vAlign w:val="center"/>
          </w:tcPr>
          <w:p w14:paraId="09531C14" w14:textId="77777777" w:rsidR="00444C1C" w:rsidRPr="00190F50" w:rsidRDefault="00444C1C" w:rsidP="00AF20B0">
            <w:pPr>
              <w:rPr>
                <w:rFonts w:ascii="Tahoma" w:hAnsi="Tahoma" w:cs="Tahoma"/>
                <w:sz w:val="20"/>
                <w:szCs w:val="20"/>
              </w:rPr>
            </w:pPr>
          </w:p>
        </w:tc>
      </w:tr>
      <w:tr w:rsidR="00240BFB" w:rsidRPr="00190F50" w14:paraId="6B9A730A" w14:textId="77777777" w:rsidTr="00992224">
        <w:trPr>
          <w:trHeight w:val="340"/>
          <w:jc w:val="center"/>
        </w:trPr>
        <w:tc>
          <w:tcPr>
            <w:tcW w:w="5949" w:type="dxa"/>
            <w:gridSpan w:val="3"/>
            <w:tcBorders>
              <w:top w:val="outset" w:sz="6" w:space="0" w:color="auto"/>
              <w:left w:val="single" w:sz="4" w:space="0" w:color="C0C0C0"/>
              <w:bottom w:val="outset" w:sz="6" w:space="0" w:color="auto"/>
              <w:right w:val="nil"/>
            </w:tcBorders>
            <w:vAlign w:val="center"/>
            <w:hideMark/>
          </w:tcPr>
          <w:p w14:paraId="15DDF2B3" w14:textId="5E57F612" w:rsidR="00240BFB" w:rsidRPr="00190F50" w:rsidRDefault="00240BFB" w:rsidP="2393D0A5">
            <w:pPr>
              <w:rPr>
                <w:rFonts w:ascii="Tahoma" w:hAnsi="Tahoma" w:cs="Tahoma"/>
                <w:b/>
                <w:bCs/>
                <w:sz w:val="20"/>
                <w:szCs w:val="20"/>
              </w:rPr>
            </w:pPr>
            <w:r w:rsidRPr="06D0DB52">
              <w:rPr>
                <w:rFonts w:ascii="Tahoma" w:hAnsi="Tahoma" w:cs="Tahoma"/>
                <w:b/>
                <w:bCs/>
                <w:sz w:val="20"/>
                <w:szCs w:val="20"/>
              </w:rPr>
              <w:t>Job Title:</w:t>
            </w:r>
            <w:r w:rsidR="00B94E49" w:rsidRPr="06D0DB52">
              <w:rPr>
                <w:rFonts w:ascii="Tahoma" w:hAnsi="Tahoma" w:cs="Tahoma"/>
                <w:b/>
                <w:bCs/>
                <w:sz w:val="20"/>
                <w:szCs w:val="20"/>
              </w:rPr>
              <w:t xml:space="preserve"> </w:t>
            </w:r>
            <w:r w:rsidR="50407EB1" w:rsidRPr="06D0DB52">
              <w:rPr>
                <w:rFonts w:ascii="Tahoma" w:hAnsi="Tahoma" w:cs="Tahoma"/>
                <w:b/>
                <w:bCs/>
                <w:sz w:val="20"/>
                <w:szCs w:val="20"/>
              </w:rPr>
              <w:t>Innovation</w:t>
            </w:r>
            <w:r w:rsidR="51B941A7" w:rsidRPr="06D0DB52">
              <w:rPr>
                <w:rFonts w:ascii="Tahoma" w:hAnsi="Tahoma" w:cs="Tahoma"/>
                <w:b/>
                <w:bCs/>
                <w:sz w:val="20"/>
                <w:szCs w:val="20"/>
              </w:rPr>
              <w:t xml:space="preserve"> </w:t>
            </w:r>
            <w:r w:rsidR="50407EB1" w:rsidRPr="06D0DB52">
              <w:rPr>
                <w:rFonts w:ascii="Tahoma" w:hAnsi="Tahoma" w:cs="Tahoma"/>
                <w:b/>
                <w:bCs/>
                <w:sz w:val="20"/>
                <w:szCs w:val="20"/>
              </w:rPr>
              <w:t>Accelerator intern</w:t>
            </w:r>
          </w:p>
        </w:tc>
        <w:tc>
          <w:tcPr>
            <w:tcW w:w="5318" w:type="dxa"/>
            <w:gridSpan w:val="4"/>
            <w:tcBorders>
              <w:top w:val="outset" w:sz="6" w:space="0" w:color="auto"/>
              <w:left w:val="nil"/>
              <w:bottom w:val="outset" w:sz="6" w:space="0" w:color="auto"/>
              <w:right w:val="single" w:sz="4" w:space="0" w:color="C0C0C0"/>
            </w:tcBorders>
            <w:vAlign w:val="center"/>
          </w:tcPr>
          <w:p w14:paraId="7EB47286" w14:textId="77777777" w:rsidR="00240BFB" w:rsidRPr="00190F50" w:rsidRDefault="00240BFB" w:rsidP="00AF20B0">
            <w:pPr>
              <w:rPr>
                <w:rFonts w:ascii="Tahoma" w:hAnsi="Tahoma" w:cs="Tahoma"/>
                <w:sz w:val="20"/>
                <w:szCs w:val="20"/>
              </w:rPr>
            </w:pPr>
          </w:p>
        </w:tc>
      </w:tr>
      <w:tr w:rsidR="00240BFB" w:rsidRPr="00190F50" w14:paraId="34C80FBD" w14:textId="77777777" w:rsidTr="06D0DB52">
        <w:trPr>
          <w:trHeight w:val="340"/>
          <w:jc w:val="center"/>
        </w:trPr>
        <w:tc>
          <w:tcPr>
            <w:tcW w:w="4383" w:type="dxa"/>
            <w:tcBorders>
              <w:top w:val="outset" w:sz="6" w:space="0" w:color="auto"/>
              <w:left w:val="single" w:sz="4" w:space="0" w:color="C0C0C0"/>
              <w:bottom w:val="outset" w:sz="6" w:space="0" w:color="auto"/>
              <w:right w:val="nil"/>
            </w:tcBorders>
            <w:vAlign w:val="center"/>
            <w:hideMark/>
          </w:tcPr>
          <w:p w14:paraId="1F3C4A49" w14:textId="1D41CCE2" w:rsidR="00240BFB" w:rsidRPr="00190F50" w:rsidRDefault="00A12DF9" w:rsidP="43BCD418">
            <w:pPr>
              <w:ind w:right="-69"/>
              <w:rPr>
                <w:rFonts w:ascii="Tahoma" w:hAnsi="Tahoma" w:cs="Tahoma"/>
                <w:b/>
                <w:bCs/>
                <w:sz w:val="20"/>
                <w:szCs w:val="20"/>
              </w:rPr>
            </w:pPr>
            <w:r w:rsidRPr="2393D0A5">
              <w:rPr>
                <w:rFonts w:ascii="Tahoma" w:hAnsi="Tahoma" w:cs="Tahoma"/>
                <w:b/>
                <w:bCs/>
                <w:sz w:val="20"/>
                <w:szCs w:val="20"/>
              </w:rPr>
              <w:t>Division/</w:t>
            </w:r>
            <w:r w:rsidR="00B527AB" w:rsidRPr="2393D0A5">
              <w:rPr>
                <w:rFonts w:ascii="Tahoma" w:hAnsi="Tahoma" w:cs="Tahoma"/>
                <w:b/>
                <w:bCs/>
                <w:sz w:val="20"/>
                <w:szCs w:val="20"/>
              </w:rPr>
              <w:t>Office</w:t>
            </w:r>
            <w:r w:rsidR="00240BFB" w:rsidRPr="2393D0A5">
              <w:rPr>
                <w:rFonts w:ascii="Tahoma" w:hAnsi="Tahoma" w:cs="Tahoma"/>
                <w:b/>
                <w:bCs/>
                <w:sz w:val="20"/>
                <w:szCs w:val="20"/>
              </w:rPr>
              <w:t>:</w:t>
            </w:r>
            <w:r w:rsidR="00B94E49" w:rsidRPr="2393D0A5">
              <w:rPr>
                <w:rFonts w:ascii="Tahoma" w:hAnsi="Tahoma" w:cs="Tahoma"/>
                <w:b/>
                <w:bCs/>
                <w:sz w:val="20"/>
                <w:szCs w:val="20"/>
              </w:rPr>
              <w:t xml:space="preserve"> </w:t>
            </w:r>
            <w:r w:rsidR="3F8FCB5E" w:rsidRPr="2393D0A5">
              <w:rPr>
                <w:rFonts w:ascii="Tahoma" w:hAnsi="Tahoma" w:cs="Tahoma"/>
                <w:b/>
                <w:bCs/>
                <w:sz w:val="20"/>
                <w:szCs w:val="20"/>
              </w:rPr>
              <w:t>OIN</w:t>
            </w:r>
          </w:p>
        </w:tc>
        <w:tc>
          <w:tcPr>
            <w:tcW w:w="6884" w:type="dxa"/>
            <w:gridSpan w:val="6"/>
            <w:tcBorders>
              <w:top w:val="outset" w:sz="6" w:space="0" w:color="auto"/>
              <w:left w:val="nil"/>
              <w:bottom w:val="outset" w:sz="6" w:space="0" w:color="auto"/>
              <w:right w:val="single" w:sz="4" w:space="0" w:color="C0C0C0"/>
            </w:tcBorders>
            <w:vAlign w:val="center"/>
          </w:tcPr>
          <w:p w14:paraId="66FA8B8A" w14:textId="77777777" w:rsidR="00240BFB" w:rsidRPr="00190F50" w:rsidRDefault="00240BFB">
            <w:pPr>
              <w:rPr>
                <w:rFonts w:ascii="Tahoma" w:hAnsi="Tahoma" w:cs="Tahoma"/>
                <w:sz w:val="20"/>
                <w:szCs w:val="20"/>
              </w:rPr>
            </w:pPr>
          </w:p>
        </w:tc>
      </w:tr>
      <w:tr w:rsidR="00240BFB" w:rsidRPr="00190F50" w14:paraId="10A38E57" w14:textId="77777777" w:rsidTr="00992224">
        <w:trPr>
          <w:trHeight w:val="340"/>
          <w:jc w:val="center"/>
        </w:trPr>
        <w:tc>
          <w:tcPr>
            <w:tcW w:w="5949" w:type="dxa"/>
            <w:gridSpan w:val="3"/>
            <w:tcBorders>
              <w:top w:val="outset" w:sz="6" w:space="0" w:color="auto"/>
              <w:left w:val="single" w:sz="4" w:space="0" w:color="C0C0C0"/>
              <w:bottom w:val="outset" w:sz="6" w:space="0" w:color="auto"/>
              <w:right w:val="nil"/>
            </w:tcBorders>
            <w:vAlign w:val="center"/>
            <w:hideMark/>
          </w:tcPr>
          <w:p w14:paraId="7A10A0FF" w14:textId="0A8A53D6" w:rsidR="00240BFB" w:rsidRPr="00190F50" w:rsidRDefault="001E338B" w:rsidP="2393D0A5">
            <w:pPr>
              <w:rPr>
                <w:rFonts w:ascii="Tahoma" w:hAnsi="Tahoma" w:cs="Tahoma"/>
                <w:b/>
                <w:bCs/>
                <w:sz w:val="20"/>
                <w:szCs w:val="20"/>
              </w:rPr>
            </w:pPr>
            <w:r w:rsidRPr="2393D0A5">
              <w:rPr>
                <w:rFonts w:ascii="Tahoma" w:hAnsi="Tahoma" w:cs="Tahoma"/>
                <w:b/>
                <w:bCs/>
                <w:sz w:val="20"/>
                <w:szCs w:val="20"/>
              </w:rPr>
              <w:t>Duty Station</w:t>
            </w:r>
            <w:r w:rsidR="00240BFB" w:rsidRPr="2393D0A5">
              <w:rPr>
                <w:rFonts w:ascii="Tahoma" w:hAnsi="Tahoma" w:cs="Tahoma"/>
                <w:b/>
                <w:bCs/>
                <w:sz w:val="20"/>
                <w:szCs w:val="20"/>
              </w:rPr>
              <w:t>:</w:t>
            </w:r>
            <w:r w:rsidR="00B94E49" w:rsidRPr="2393D0A5">
              <w:rPr>
                <w:rFonts w:ascii="Tahoma" w:hAnsi="Tahoma" w:cs="Tahoma"/>
                <w:b/>
                <w:bCs/>
                <w:sz w:val="20"/>
                <w:szCs w:val="20"/>
              </w:rPr>
              <w:t xml:space="preserve"> </w:t>
            </w:r>
            <w:r w:rsidR="56649D4C" w:rsidRPr="2393D0A5">
              <w:rPr>
                <w:rFonts w:ascii="Tahoma" w:hAnsi="Tahoma" w:cs="Tahoma"/>
                <w:b/>
                <w:bCs/>
                <w:sz w:val="20"/>
                <w:szCs w:val="20"/>
              </w:rPr>
              <w:t>Rome, Italy</w:t>
            </w:r>
          </w:p>
        </w:tc>
        <w:tc>
          <w:tcPr>
            <w:tcW w:w="5318" w:type="dxa"/>
            <w:gridSpan w:val="4"/>
            <w:tcBorders>
              <w:top w:val="outset" w:sz="6" w:space="0" w:color="auto"/>
              <w:left w:val="nil"/>
              <w:bottom w:val="outset" w:sz="6" w:space="0" w:color="auto"/>
              <w:right w:val="single" w:sz="4" w:space="0" w:color="C0C0C0"/>
            </w:tcBorders>
            <w:vAlign w:val="center"/>
          </w:tcPr>
          <w:p w14:paraId="6AFD4095" w14:textId="77777777" w:rsidR="00240BFB" w:rsidRPr="00E5370E" w:rsidRDefault="00240BFB" w:rsidP="00B0757F">
            <w:pPr>
              <w:rPr>
                <w:rFonts w:ascii="Tahoma" w:hAnsi="Tahoma" w:cs="Tahoma"/>
                <w:sz w:val="20"/>
                <w:szCs w:val="20"/>
              </w:rPr>
            </w:pPr>
          </w:p>
        </w:tc>
      </w:tr>
      <w:tr w:rsidR="0098339E" w:rsidRPr="00190F50" w14:paraId="19BDE315" w14:textId="77777777" w:rsidTr="00992224">
        <w:trPr>
          <w:trHeight w:val="340"/>
          <w:jc w:val="center"/>
        </w:trPr>
        <w:tc>
          <w:tcPr>
            <w:tcW w:w="5949" w:type="dxa"/>
            <w:gridSpan w:val="3"/>
            <w:tcBorders>
              <w:top w:val="outset" w:sz="6" w:space="0" w:color="auto"/>
              <w:left w:val="single" w:sz="4" w:space="0" w:color="C0C0C0"/>
              <w:bottom w:val="outset" w:sz="6" w:space="0" w:color="auto"/>
              <w:right w:val="nil"/>
            </w:tcBorders>
            <w:vAlign w:val="center"/>
          </w:tcPr>
          <w:p w14:paraId="6D985CF8" w14:textId="7918B69A" w:rsidR="0098339E" w:rsidRPr="00190F50" w:rsidRDefault="0098339E" w:rsidP="2393D0A5">
            <w:pPr>
              <w:rPr>
                <w:rFonts w:ascii="Tahoma" w:hAnsi="Tahoma" w:cs="Tahoma"/>
                <w:b/>
                <w:bCs/>
                <w:sz w:val="20"/>
                <w:szCs w:val="20"/>
              </w:rPr>
            </w:pPr>
            <w:r w:rsidRPr="2393D0A5">
              <w:rPr>
                <w:rFonts w:ascii="Tahoma" w:hAnsi="Tahoma" w:cs="Tahoma"/>
                <w:b/>
                <w:bCs/>
                <w:sz w:val="20"/>
                <w:szCs w:val="20"/>
              </w:rPr>
              <w:t xml:space="preserve">Linkage to </w:t>
            </w:r>
            <w:r w:rsidR="00EF0C10" w:rsidRPr="2393D0A5">
              <w:rPr>
                <w:rFonts w:ascii="Tahoma" w:hAnsi="Tahoma" w:cs="Tahoma"/>
                <w:b/>
                <w:bCs/>
                <w:sz w:val="20"/>
                <w:szCs w:val="20"/>
              </w:rPr>
              <w:t xml:space="preserve">FAO’s Four Betters: </w:t>
            </w:r>
          </w:p>
        </w:tc>
        <w:tc>
          <w:tcPr>
            <w:tcW w:w="5318" w:type="dxa"/>
            <w:gridSpan w:val="4"/>
            <w:tcBorders>
              <w:top w:val="outset" w:sz="6" w:space="0" w:color="auto"/>
              <w:left w:val="nil"/>
              <w:bottom w:val="outset" w:sz="6" w:space="0" w:color="auto"/>
              <w:right w:val="single" w:sz="4" w:space="0" w:color="C0C0C0"/>
            </w:tcBorders>
            <w:vAlign w:val="center"/>
          </w:tcPr>
          <w:p w14:paraId="09338D3C" w14:textId="6D68F342" w:rsidR="0098339E" w:rsidRPr="00E5370E" w:rsidRDefault="00992224" w:rsidP="06D0DB52">
            <w:pPr>
              <w:rPr>
                <w:rFonts w:ascii="Tahoma" w:eastAsia="Tahoma" w:hAnsi="Tahoma" w:cs="Tahoma"/>
                <w:sz w:val="20"/>
                <w:szCs w:val="20"/>
              </w:rPr>
            </w:pPr>
            <w:r w:rsidRPr="0001562C">
              <w:rPr>
                <w:rFonts w:ascii="Tahoma" w:hAnsi="Tahoma" w:cs="Tahoma"/>
                <w:b/>
                <w:bCs/>
                <w:sz w:val="20"/>
                <w:szCs w:val="20"/>
              </w:rPr>
              <w:t xml:space="preserve">Better production (25%), Better nutrition (25%), </w:t>
            </w:r>
            <w:r w:rsidRPr="0001562C">
              <w:br/>
            </w:r>
            <w:r w:rsidRPr="0001562C">
              <w:rPr>
                <w:rFonts w:ascii="Tahoma" w:hAnsi="Tahoma" w:cs="Tahoma"/>
                <w:b/>
                <w:bCs/>
                <w:sz w:val="20"/>
                <w:szCs w:val="20"/>
              </w:rPr>
              <w:t>Better environment (25%), Better life (25%)</w:t>
            </w:r>
          </w:p>
        </w:tc>
      </w:tr>
      <w:tr w:rsidR="00240BFB" w:rsidRPr="00190F50" w14:paraId="057428CB" w14:textId="77777777" w:rsidTr="06D0DB52">
        <w:trPr>
          <w:trHeight w:val="340"/>
          <w:jc w:val="center"/>
        </w:trPr>
        <w:tc>
          <w:tcPr>
            <w:tcW w:w="4584" w:type="dxa"/>
            <w:gridSpan w:val="2"/>
            <w:tcBorders>
              <w:top w:val="outset" w:sz="6" w:space="0" w:color="auto"/>
              <w:left w:val="single" w:sz="4" w:space="0" w:color="C0C0C0"/>
              <w:bottom w:val="outset" w:sz="6" w:space="0" w:color="auto"/>
              <w:right w:val="nil"/>
            </w:tcBorders>
            <w:vAlign w:val="center"/>
            <w:hideMark/>
          </w:tcPr>
          <w:p w14:paraId="24BD5D85" w14:textId="245D5CB8" w:rsidR="00240BFB" w:rsidRPr="00190F50" w:rsidRDefault="00240BFB" w:rsidP="2393D0A5">
            <w:pPr>
              <w:rPr>
                <w:rFonts w:ascii="Tahoma" w:hAnsi="Tahoma" w:cs="Tahoma"/>
                <w:b/>
                <w:bCs/>
                <w:sz w:val="20"/>
                <w:szCs w:val="20"/>
              </w:rPr>
            </w:pPr>
            <w:r w:rsidRPr="06D0DB52">
              <w:rPr>
                <w:rFonts w:ascii="Tahoma" w:hAnsi="Tahoma" w:cs="Tahoma"/>
                <w:b/>
                <w:bCs/>
                <w:sz w:val="20"/>
                <w:szCs w:val="20"/>
              </w:rPr>
              <w:t>Start Date of Assignment:</w:t>
            </w:r>
            <w:r w:rsidR="00B94E49" w:rsidRPr="06D0DB52">
              <w:rPr>
                <w:rFonts w:ascii="Tahoma" w:hAnsi="Tahoma" w:cs="Tahoma"/>
                <w:b/>
                <w:bCs/>
                <w:sz w:val="20"/>
                <w:szCs w:val="20"/>
              </w:rPr>
              <w:t xml:space="preserve"> </w:t>
            </w:r>
          </w:p>
        </w:tc>
        <w:tc>
          <w:tcPr>
            <w:tcW w:w="1428" w:type="dxa"/>
            <w:gridSpan w:val="2"/>
            <w:tcBorders>
              <w:top w:val="outset" w:sz="6" w:space="0" w:color="auto"/>
              <w:left w:val="nil"/>
              <w:bottom w:val="outset" w:sz="6" w:space="0" w:color="auto"/>
              <w:right w:val="nil"/>
            </w:tcBorders>
            <w:vAlign w:val="center"/>
          </w:tcPr>
          <w:p w14:paraId="0FB97656" w14:textId="77777777" w:rsidR="00240BFB" w:rsidRPr="00190F50" w:rsidRDefault="00240BFB" w:rsidP="00213183">
            <w:pPr>
              <w:rPr>
                <w:rFonts w:ascii="Tahoma" w:hAnsi="Tahoma" w:cs="Tahoma"/>
                <w:sz w:val="20"/>
                <w:szCs w:val="20"/>
              </w:rPr>
            </w:pPr>
          </w:p>
        </w:tc>
        <w:tc>
          <w:tcPr>
            <w:tcW w:w="4360" w:type="dxa"/>
            <w:gridSpan w:val="2"/>
            <w:tcBorders>
              <w:top w:val="outset" w:sz="6" w:space="0" w:color="auto"/>
              <w:left w:val="nil"/>
              <w:bottom w:val="outset" w:sz="6" w:space="0" w:color="auto"/>
              <w:right w:val="nil"/>
            </w:tcBorders>
            <w:vAlign w:val="center"/>
            <w:hideMark/>
          </w:tcPr>
          <w:p w14:paraId="58FD6B80" w14:textId="2CBAC20E" w:rsidR="00240BFB" w:rsidRPr="00190F50" w:rsidRDefault="00446166" w:rsidP="2393D0A5">
            <w:pPr>
              <w:ind w:left="8" w:hanging="8"/>
              <w:rPr>
                <w:rFonts w:ascii="Tahoma" w:hAnsi="Tahoma" w:cs="Tahoma"/>
                <w:b/>
                <w:bCs/>
                <w:sz w:val="20"/>
                <w:szCs w:val="20"/>
              </w:rPr>
            </w:pPr>
            <w:r w:rsidRPr="06D0DB52">
              <w:rPr>
                <w:rFonts w:ascii="Tahoma" w:hAnsi="Tahoma" w:cs="Tahoma"/>
                <w:b/>
                <w:bCs/>
                <w:sz w:val="20"/>
                <w:szCs w:val="20"/>
              </w:rPr>
              <w:t>Duration</w:t>
            </w:r>
            <w:r w:rsidR="008C4AE6" w:rsidRPr="06D0DB52">
              <w:rPr>
                <w:rFonts w:ascii="Tahoma" w:hAnsi="Tahoma" w:cs="Tahoma"/>
                <w:b/>
                <w:bCs/>
                <w:sz w:val="20"/>
                <w:szCs w:val="20"/>
              </w:rPr>
              <w:t xml:space="preserve"> and </w:t>
            </w:r>
            <w:r w:rsidR="001E338B" w:rsidRPr="06D0DB52">
              <w:rPr>
                <w:rFonts w:ascii="Tahoma" w:hAnsi="Tahoma" w:cs="Tahoma"/>
                <w:b/>
                <w:bCs/>
                <w:sz w:val="20"/>
                <w:szCs w:val="20"/>
              </w:rPr>
              <w:t>End Date</w:t>
            </w:r>
            <w:r w:rsidR="00240BFB" w:rsidRPr="06D0DB52">
              <w:rPr>
                <w:rFonts w:ascii="Tahoma" w:hAnsi="Tahoma" w:cs="Tahoma"/>
                <w:b/>
                <w:bCs/>
                <w:sz w:val="20"/>
                <w:szCs w:val="20"/>
              </w:rPr>
              <w:t>:</w:t>
            </w:r>
            <w:r w:rsidR="00B94E49" w:rsidRPr="06D0DB52">
              <w:rPr>
                <w:rFonts w:ascii="Tahoma" w:hAnsi="Tahoma" w:cs="Tahoma"/>
                <w:b/>
                <w:bCs/>
                <w:sz w:val="20"/>
                <w:szCs w:val="20"/>
              </w:rPr>
              <w:t xml:space="preserve"> </w:t>
            </w:r>
          </w:p>
        </w:tc>
        <w:tc>
          <w:tcPr>
            <w:tcW w:w="895" w:type="dxa"/>
            <w:tcBorders>
              <w:top w:val="outset" w:sz="6" w:space="0" w:color="auto"/>
              <w:left w:val="nil"/>
              <w:bottom w:val="outset" w:sz="6" w:space="0" w:color="auto"/>
              <w:right w:val="single" w:sz="4" w:space="0" w:color="C0C0C0"/>
            </w:tcBorders>
            <w:vAlign w:val="center"/>
          </w:tcPr>
          <w:p w14:paraId="0D11F86D" w14:textId="77777777" w:rsidR="00240BFB" w:rsidRPr="00190F50" w:rsidRDefault="00240BFB" w:rsidP="00283DC3">
            <w:pPr>
              <w:rPr>
                <w:rFonts w:ascii="Tahoma" w:hAnsi="Tahoma" w:cs="Tahoma"/>
                <w:sz w:val="20"/>
                <w:szCs w:val="20"/>
              </w:rPr>
            </w:pPr>
          </w:p>
        </w:tc>
      </w:tr>
      <w:tr w:rsidR="00AF713A" w:rsidRPr="00190F50" w14:paraId="603D7870" w14:textId="77777777" w:rsidTr="06D0DB52">
        <w:trPr>
          <w:trHeight w:val="538"/>
          <w:jc w:val="center"/>
        </w:trPr>
        <w:tc>
          <w:tcPr>
            <w:tcW w:w="4584" w:type="dxa"/>
            <w:gridSpan w:val="2"/>
            <w:tcBorders>
              <w:top w:val="outset" w:sz="6" w:space="0" w:color="auto"/>
              <w:left w:val="single" w:sz="4" w:space="0" w:color="C0C0C0"/>
              <w:bottom w:val="outset" w:sz="6" w:space="0" w:color="auto"/>
              <w:right w:val="nil"/>
            </w:tcBorders>
            <w:vAlign w:val="center"/>
          </w:tcPr>
          <w:p w14:paraId="544DBA41" w14:textId="36B7FE31" w:rsidR="00AF713A" w:rsidRPr="00E5370E" w:rsidRDefault="00796EA5" w:rsidP="2393D0A5">
            <w:pPr>
              <w:spacing w:before="120"/>
              <w:rPr>
                <w:rFonts w:ascii="Tahoma" w:hAnsi="Tahoma" w:cs="Tahoma"/>
                <w:b/>
                <w:bCs/>
                <w:sz w:val="20"/>
                <w:szCs w:val="20"/>
              </w:rPr>
            </w:pPr>
            <w:r w:rsidRPr="00E5370E">
              <w:rPr>
                <w:rFonts w:ascii="Tahoma" w:hAnsi="Tahoma" w:cs="Tahoma"/>
                <w:b/>
                <w:bCs/>
                <w:sz w:val="20"/>
                <w:szCs w:val="20"/>
              </w:rPr>
              <w:t>Report to, n</w:t>
            </w:r>
            <w:r w:rsidR="001E338B" w:rsidRPr="00E5370E">
              <w:rPr>
                <w:rFonts w:ascii="Tahoma" w:hAnsi="Tahoma" w:cs="Tahoma"/>
                <w:b/>
                <w:bCs/>
                <w:sz w:val="20"/>
                <w:szCs w:val="20"/>
              </w:rPr>
              <w:t>ame</w:t>
            </w:r>
            <w:r w:rsidRPr="00E5370E">
              <w:rPr>
                <w:rFonts w:ascii="Tahoma" w:hAnsi="Tahoma" w:cs="Tahoma"/>
                <w:b/>
                <w:bCs/>
                <w:sz w:val="20"/>
                <w:szCs w:val="20"/>
              </w:rPr>
              <w:t xml:space="preserve"> of supervisor</w:t>
            </w:r>
            <w:r w:rsidR="001E338B" w:rsidRPr="00E5370E">
              <w:rPr>
                <w:rFonts w:ascii="Tahoma" w:hAnsi="Tahoma" w:cs="Tahoma"/>
                <w:b/>
                <w:bCs/>
                <w:sz w:val="20"/>
                <w:szCs w:val="20"/>
              </w:rPr>
              <w:t>:</w:t>
            </w:r>
            <w:r w:rsidR="001E338B" w:rsidRPr="00E5370E">
              <w:rPr>
                <w:rFonts w:ascii="Tahoma" w:hAnsi="Tahoma" w:cs="Tahoma"/>
                <w:sz w:val="20"/>
                <w:szCs w:val="20"/>
              </w:rPr>
              <w:t xml:space="preserve"> </w:t>
            </w:r>
          </w:p>
          <w:p w14:paraId="470F4B2F" w14:textId="54E2C14D" w:rsidR="17BAEBED" w:rsidRPr="00E5370E" w:rsidRDefault="17BAEBED" w:rsidP="06D0DB52">
            <w:pPr>
              <w:spacing w:before="120"/>
              <w:rPr>
                <w:rFonts w:ascii="Tahoma" w:hAnsi="Tahoma" w:cs="Tahoma"/>
                <w:b/>
                <w:bCs/>
                <w:sz w:val="20"/>
                <w:szCs w:val="20"/>
              </w:rPr>
            </w:pPr>
            <w:r w:rsidRPr="00E5370E">
              <w:rPr>
                <w:rFonts w:ascii="Tahoma" w:hAnsi="Tahoma" w:cs="Tahoma"/>
                <w:b/>
                <w:bCs/>
                <w:sz w:val="20"/>
                <w:szCs w:val="20"/>
              </w:rPr>
              <w:t>Fabrizio Bresciani</w:t>
            </w:r>
          </w:p>
          <w:p w14:paraId="6C089B37" w14:textId="1E4772CF" w:rsidR="00A26B2C" w:rsidRPr="00E5370E" w:rsidRDefault="00A26B2C" w:rsidP="2393D0A5">
            <w:pPr>
              <w:rPr>
                <w:rFonts w:ascii="Tahoma" w:hAnsi="Tahoma" w:cs="Tahoma"/>
                <w:b/>
                <w:bCs/>
                <w:sz w:val="20"/>
                <w:szCs w:val="20"/>
              </w:rPr>
            </w:pPr>
          </w:p>
        </w:tc>
        <w:tc>
          <w:tcPr>
            <w:tcW w:w="1428" w:type="dxa"/>
            <w:gridSpan w:val="2"/>
            <w:tcBorders>
              <w:top w:val="outset" w:sz="6" w:space="0" w:color="auto"/>
              <w:left w:val="nil"/>
              <w:bottom w:val="outset" w:sz="6" w:space="0" w:color="auto"/>
              <w:right w:val="nil"/>
            </w:tcBorders>
            <w:vAlign w:val="center"/>
          </w:tcPr>
          <w:p w14:paraId="213772F6" w14:textId="77777777" w:rsidR="00AF713A" w:rsidRPr="00E5370E" w:rsidRDefault="00AF713A" w:rsidP="009D3F12">
            <w:pPr>
              <w:rPr>
                <w:rFonts w:ascii="Tahoma" w:hAnsi="Tahoma" w:cs="Tahoma"/>
                <w:sz w:val="20"/>
                <w:szCs w:val="20"/>
              </w:rPr>
            </w:pPr>
          </w:p>
        </w:tc>
        <w:tc>
          <w:tcPr>
            <w:tcW w:w="4360" w:type="dxa"/>
            <w:gridSpan w:val="2"/>
            <w:tcBorders>
              <w:top w:val="outset" w:sz="6" w:space="0" w:color="auto"/>
              <w:left w:val="nil"/>
              <w:bottom w:val="outset" w:sz="6" w:space="0" w:color="auto"/>
              <w:right w:val="nil"/>
            </w:tcBorders>
            <w:vAlign w:val="center"/>
          </w:tcPr>
          <w:p w14:paraId="67420315" w14:textId="7F1D3512" w:rsidR="00AF713A" w:rsidRPr="00E5370E" w:rsidRDefault="001E338B" w:rsidP="06D0DB52">
            <w:pPr>
              <w:rPr>
                <w:rFonts w:ascii="Tahoma" w:hAnsi="Tahoma" w:cs="Tahoma"/>
                <w:b/>
                <w:bCs/>
                <w:sz w:val="20"/>
                <w:szCs w:val="20"/>
              </w:rPr>
            </w:pPr>
            <w:r w:rsidRPr="00E5370E">
              <w:rPr>
                <w:rFonts w:ascii="Tahoma" w:hAnsi="Tahoma" w:cs="Tahoma"/>
                <w:b/>
                <w:bCs/>
                <w:sz w:val="20"/>
                <w:szCs w:val="20"/>
              </w:rPr>
              <w:t xml:space="preserve">Title: </w:t>
            </w:r>
            <w:r w:rsidR="2A588670" w:rsidRPr="00E5370E">
              <w:rPr>
                <w:rFonts w:ascii="Tahoma" w:hAnsi="Tahoma" w:cs="Tahoma"/>
                <w:b/>
                <w:bCs/>
                <w:sz w:val="20"/>
                <w:szCs w:val="20"/>
              </w:rPr>
              <w:t>Senior Innovation Officer</w:t>
            </w:r>
          </w:p>
        </w:tc>
        <w:tc>
          <w:tcPr>
            <w:tcW w:w="895" w:type="dxa"/>
            <w:tcBorders>
              <w:top w:val="outset" w:sz="6" w:space="0" w:color="auto"/>
              <w:left w:val="nil"/>
              <w:bottom w:val="outset" w:sz="6" w:space="0" w:color="auto"/>
              <w:right w:val="single" w:sz="4" w:space="0" w:color="C0C0C0"/>
            </w:tcBorders>
            <w:vAlign w:val="center"/>
          </w:tcPr>
          <w:p w14:paraId="6A7D33EA" w14:textId="71F3AC1B" w:rsidR="00AF713A" w:rsidRPr="00190F50" w:rsidRDefault="00AF713A">
            <w:pPr>
              <w:rPr>
                <w:rFonts w:ascii="Tahoma" w:hAnsi="Tahoma" w:cs="Tahoma"/>
                <w:sz w:val="20"/>
                <w:szCs w:val="20"/>
              </w:rPr>
            </w:pPr>
          </w:p>
        </w:tc>
      </w:tr>
      <w:tr w:rsidR="00240BFB" w:rsidRPr="00190F50" w14:paraId="593B8BA1" w14:textId="77777777" w:rsidTr="06D0DB52">
        <w:trPr>
          <w:trHeight w:val="157"/>
          <w:jc w:val="center"/>
        </w:trPr>
        <w:tc>
          <w:tcPr>
            <w:tcW w:w="11267" w:type="dxa"/>
            <w:gridSpan w:val="7"/>
            <w:tcBorders>
              <w:top w:val="outset" w:sz="6" w:space="0" w:color="auto"/>
              <w:left w:val="nil"/>
              <w:bottom w:val="single" w:sz="4" w:space="0" w:color="C0C0C0"/>
              <w:right w:val="nil"/>
            </w:tcBorders>
            <w:vAlign w:val="center"/>
          </w:tcPr>
          <w:p w14:paraId="31425820" w14:textId="77777777" w:rsidR="00240BFB" w:rsidRPr="00190F50" w:rsidRDefault="00240BFB" w:rsidP="00D813B4">
            <w:pPr>
              <w:rPr>
                <w:rFonts w:ascii="Tahoma" w:hAnsi="Tahoma" w:cs="Tahoma"/>
                <w:sz w:val="20"/>
                <w:szCs w:val="20"/>
              </w:rPr>
            </w:pPr>
          </w:p>
        </w:tc>
      </w:tr>
      <w:tr w:rsidR="00240BFB" w:rsidRPr="00190F50" w14:paraId="32369855" w14:textId="77777777" w:rsidTr="06D0DB52">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190F50" w:rsidRDefault="00240BFB">
            <w:pPr>
              <w:pStyle w:val="Heading2"/>
              <w:rPr>
                <w:rFonts w:cs="Tahoma"/>
                <w:sz w:val="20"/>
              </w:rPr>
            </w:pPr>
            <w:r w:rsidRPr="00190F50">
              <w:rPr>
                <w:rFonts w:cs="Tahoma"/>
                <w:sz w:val="20"/>
              </w:rPr>
              <w:t>General Description of task(s) and objectives to be achieved</w:t>
            </w:r>
          </w:p>
        </w:tc>
      </w:tr>
      <w:tr w:rsidR="00240BFB" w:rsidRPr="00190F50" w14:paraId="257E6D69" w14:textId="77777777" w:rsidTr="06D0DB52">
        <w:trPr>
          <w:trHeight w:val="827"/>
          <w:jc w:val="center"/>
        </w:trPr>
        <w:tc>
          <w:tcPr>
            <w:tcW w:w="11267" w:type="dxa"/>
            <w:gridSpan w:val="7"/>
            <w:tcBorders>
              <w:top w:val="single" w:sz="4" w:space="0" w:color="C0C0C0"/>
              <w:left w:val="single" w:sz="4" w:space="0" w:color="C0C0C0"/>
              <w:bottom w:val="single" w:sz="4" w:space="0" w:color="C0C0C0"/>
              <w:right w:val="single" w:sz="4" w:space="0" w:color="C0C0C0"/>
            </w:tcBorders>
          </w:tcPr>
          <w:p w14:paraId="737EB6AA" w14:textId="70D8627B" w:rsidR="00446166" w:rsidRPr="00190F50" w:rsidRDefault="00190F50" w:rsidP="00190F50">
            <w:pPr>
              <w:jc w:val="both"/>
              <w:rPr>
                <w:rFonts w:ascii="Tahoma" w:hAnsi="Tahoma" w:cs="Tahoma"/>
                <w:b/>
                <w:bCs/>
                <w:sz w:val="20"/>
                <w:szCs w:val="20"/>
                <w:u w:val="single"/>
              </w:rPr>
            </w:pPr>
            <w:r w:rsidRPr="00190F50">
              <w:rPr>
                <w:rFonts w:ascii="Tahoma" w:hAnsi="Tahoma" w:cs="Tahoma"/>
                <w:b/>
                <w:bCs/>
                <w:sz w:val="20"/>
                <w:szCs w:val="20"/>
                <w:u w:val="single"/>
              </w:rPr>
              <w:t>Background</w:t>
            </w:r>
          </w:p>
          <w:p w14:paraId="46D04DC6" w14:textId="77777777" w:rsidR="00190F50" w:rsidRPr="00190F50" w:rsidRDefault="00190F50" w:rsidP="00190F50">
            <w:pPr>
              <w:jc w:val="both"/>
              <w:rPr>
                <w:rFonts w:ascii="Tahoma" w:hAnsi="Tahoma" w:cs="Tahoma"/>
                <w:b/>
                <w:bCs/>
                <w:sz w:val="20"/>
                <w:szCs w:val="20"/>
                <w:u w:val="single"/>
              </w:rPr>
            </w:pPr>
          </w:p>
          <w:p w14:paraId="219731BF" w14:textId="2C1C5BC2" w:rsidR="00190F50" w:rsidRPr="00190F50" w:rsidRDefault="4E84DB4B" w:rsidP="06D0DB52">
            <w:pPr>
              <w:spacing w:line="300" w:lineRule="auto"/>
              <w:jc w:val="both"/>
            </w:pPr>
            <w:r w:rsidRPr="06D0DB52">
              <w:rPr>
                <w:rFonts w:ascii="Segoe UI" w:eastAsia="Segoe UI" w:hAnsi="Segoe UI" w:cs="Segoe UI"/>
                <w:sz w:val="21"/>
                <w:szCs w:val="21"/>
              </w:rPr>
              <w:t>The FAO Office of Innovation provides strategic direction and operational support to innovation mainstreaming. It enhances FAO’s innovation ecosystem, supports experimentation and scaling efforts, and coordinates initiatives such as the Agrifood Systems Technologies and Innovations Outlook (ATIO) and the FAO Innovation Accelerator.</w:t>
            </w:r>
            <w:r w:rsidR="00190F50">
              <w:br/>
            </w:r>
            <w:r w:rsidRPr="06D0DB52">
              <w:rPr>
                <w:rFonts w:ascii="Segoe UI" w:eastAsia="Segoe UI" w:hAnsi="Segoe UI" w:cs="Segoe UI"/>
                <w:sz w:val="21"/>
                <w:szCs w:val="21"/>
              </w:rPr>
              <w:t>The Innovation Accelerator focuses on identifying, supporting, and elevating promising innovations across FAO—helping teams refine solutions, understand their innovation portfolios, design sense‑making events, and strengthen collaboration among technical divisions.</w:t>
            </w:r>
          </w:p>
          <w:p w14:paraId="4C590315" w14:textId="019203BD" w:rsidR="00190F50" w:rsidRPr="00190F50" w:rsidRDefault="00190F50" w:rsidP="06D0DB52">
            <w:pPr>
              <w:spacing w:line="300" w:lineRule="auto"/>
              <w:jc w:val="both"/>
            </w:pPr>
            <w:r>
              <w:br/>
            </w:r>
            <w:r w:rsidR="5CED50E4" w:rsidRPr="06D0DB52">
              <w:rPr>
                <w:rFonts w:asciiTheme="minorHAnsi" w:eastAsiaTheme="minorEastAsia" w:hAnsiTheme="minorHAnsi" w:cstheme="minorBidi"/>
                <w:sz w:val="21"/>
                <w:szCs w:val="21"/>
              </w:rPr>
              <w:t>The Innovation Accelerator intern will support FAO’s Office of Innovation (OIN) in strengthening innovation capabilities across the Organization. The intern will contribute to analytical, operational, and knowledge‑generation activities that advance FAO’s innovation culture, uptake, and portfolio approaches, as reflected in ongoing Accelerator and ATIO-related work.</w:t>
            </w:r>
          </w:p>
          <w:p w14:paraId="203457C1" w14:textId="4D047868" w:rsidR="00190F50" w:rsidRPr="00190F50" w:rsidRDefault="00190F50" w:rsidP="06D0DB52">
            <w:pPr>
              <w:spacing w:line="300" w:lineRule="auto"/>
              <w:jc w:val="both"/>
              <w:rPr>
                <w:rFonts w:ascii="Segoe UI" w:eastAsia="Segoe UI" w:hAnsi="Segoe UI" w:cs="Segoe UI"/>
                <w:sz w:val="21"/>
                <w:szCs w:val="21"/>
              </w:rPr>
            </w:pPr>
            <w:r>
              <w:br/>
            </w:r>
            <w:r w:rsidR="5CED50E4" w:rsidRPr="06D0DB52">
              <w:rPr>
                <w:rFonts w:asciiTheme="minorHAnsi" w:eastAsiaTheme="minorEastAsia" w:hAnsiTheme="minorHAnsi" w:cstheme="minorBidi"/>
                <w:sz w:val="21"/>
                <w:szCs w:val="21"/>
              </w:rPr>
              <w:t>The objective of the assignment is to:</w:t>
            </w:r>
          </w:p>
          <w:p w14:paraId="3F61EA8B" w14:textId="3007D9D8" w:rsidR="00190F50" w:rsidRPr="00190F50" w:rsidRDefault="5CED50E4" w:rsidP="06D0DB52">
            <w:pPr>
              <w:pStyle w:val="ListParagraph"/>
              <w:numPr>
                <w:ilvl w:val="0"/>
                <w:numId w:val="1"/>
              </w:numPr>
              <w:spacing w:line="300" w:lineRule="auto"/>
              <w:rPr>
                <w:rFonts w:ascii="Segoe UI" w:eastAsia="Segoe UI" w:hAnsi="Segoe UI" w:cs="Segoe UI"/>
                <w:sz w:val="21"/>
                <w:szCs w:val="21"/>
              </w:rPr>
            </w:pPr>
            <w:r w:rsidRPr="06D0DB52">
              <w:rPr>
                <w:rFonts w:ascii="Segoe UI" w:eastAsia="Segoe UI" w:hAnsi="Segoe UI" w:cs="Segoe UI"/>
                <w:sz w:val="21"/>
                <w:szCs w:val="21"/>
              </w:rPr>
              <w:t>Support the design, management, and analysis of innovation portfolios</w:t>
            </w:r>
            <w:r w:rsidR="1CEA7421" w:rsidRPr="06D0DB52">
              <w:rPr>
                <w:rFonts w:ascii="Segoe UI" w:eastAsia="Segoe UI" w:hAnsi="Segoe UI" w:cs="Segoe UI"/>
                <w:sz w:val="21"/>
                <w:szCs w:val="21"/>
              </w:rPr>
              <w:t xml:space="preserve"> and of an innovation management system</w:t>
            </w:r>
            <w:r w:rsidRPr="06D0DB52">
              <w:rPr>
                <w:rFonts w:ascii="Segoe UI" w:eastAsia="Segoe UI" w:hAnsi="Segoe UI" w:cs="Segoe UI"/>
                <w:sz w:val="21"/>
                <w:szCs w:val="21"/>
              </w:rPr>
              <w:t>.</w:t>
            </w:r>
          </w:p>
          <w:p w14:paraId="47558A29" w14:textId="59F3D56D" w:rsidR="00190F50" w:rsidRPr="00190F50" w:rsidRDefault="5CED50E4" w:rsidP="06D0DB52">
            <w:pPr>
              <w:pStyle w:val="ListParagraph"/>
              <w:numPr>
                <w:ilvl w:val="0"/>
                <w:numId w:val="1"/>
              </w:numPr>
              <w:spacing w:line="300" w:lineRule="auto"/>
              <w:rPr>
                <w:rFonts w:ascii="Segoe UI" w:eastAsia="Segoe UI" w:hAnsi="Segoe UI" w:cs="Segoe UI"/>
                <w:sz w:val="21"/>
                <w:szCs w:val="21"/>
              </w:rPr>
            </w:pPr>
            <w:r w:rsidRPr="06D0DB52">
              <w:rPr>
                <w:rFonts w:ascii="Segoe UI" w:eastAsia="Segoe UI" w:hAnsi="Segoe UI" w:cs="Segoe UI"/>
                <w:sz w:val="21"/>
                <w:szCs w:val="21"/>
              </w:rPr>
              <w:t>Contribute to knowledge generation, communication, and community‑building around innovation.</w:t>
            </w:r>
          </w:p>
          <w:p w14:paraId="3E914CBA" w14:textId="56D98369" w:rsidR="00190F50" w:rsidRPr="00190F50" w:rsidRDefault="5CED50E4" w:rsidP="06D0DB52">
            <w:pPr>
              <w:pStyle w:val="ListParagraph"/>
              <w:numPr>
                <w:ilvl w:val="0"/>
                <w:numId w:val="1"/>
              </w:numPr>
              <w:spacing w:line="300" w:lineRule="auto"/>
              <w:rPr>
                <w:rFonts w:ascii="Segoe UI" w:eastAsia="Segoe UI" w:hAnsi="Segoe UI" w:cs="Segoe UI"/>
                <w:sz w:val="21"/>
                <w:szCs w:val="21"/>
              </w:rPr>
            </w:pPr>
            <w:r w:rsidRPr="06D0DB52">
              <w:rPr>
                <w:rFonts w:ascii="Segoe UI" w:eastAsia="Segoe UI" w:hAnsi="Segoe UI" w:cs="Segoe UI"/>
                <w:sz w:val="21"/>
                <w:szCs w:val="21"/>
              </w:rPr>
              <w:t>Strengthen coordination across FAO units engaged in innovation processes, in alignment with FAO’s Strategic Framework and its emphasis on innovation as a driver for Better Production, Better Nutrition, Better Environment and Better Life.</w:t>
            </w:r>
          </w:p>
          <w:p w14:paraId="0C9E6D03" w14:textId="79C7DE9B" w:rsidR="00190F50" w:rsidRPr="00190F50" w:rsidRDefault="00190F50" w:rsidP="2393D0A5">
            <w:pPr>
              <w:spacing w:line="300" w:lineRule="auto"/>
              <w:jc w:val="both"/>
            </w:pPr>
          </w:p>
          <w:p w14:paraId="019F775D" w14:textId="7E9D35A4" w:rsidR="00661C9C" w:rsidRPr="00190F50" w:rsidRDefault="00661C9C" w:rsidP="00343E96">
            <w:pPr>
              <w:jc w:val="both"/>
              <w:rPr>
                <w:rFonts w:ascii="Tahoma" w:hAnsi="Tahoma" w:cs="Tahoma"/>
                <w:b/>
                <w:bCs/>
                <w:sz w:val="20"/>
                <w:szCs w:val="20"/>
                <w:u w:val="single"/>
              </w:rPr>
            </w:pPr>
            <w:r w:rsidRPr="00190F50">
              <w:rPr>
                <w:rFonts w:ascii="Tahoma" w:hAnsi="Tahoma" w:cs="Tahoma"/>
                <w:b/>
                <w:bCs/>
                <w:sz w:val="20"/>
                <w:szCs w:val="20"/>
                <w:u w:val="single"/>
              </w:rPr>
              <w:lastRenderedPageBreak/>
              <w:t>Duties and Responsibilities</w:t>
            </w:r>
            <w:r w:rsidR="000E1684" w:rsidRPr="00190F50">
              <w:rPr>
                <w:rFonts w:ascii="Tahoma" w:hAnsi="Tahoma" w:cs="Tahoma"/>
                <w:b/>
                <w:bCs/>
                <w:sz w:val="20"/>
                <w:szCs w:val="20"/>
                <w:u w:val="single"/>
              </w:rPr>
              <w:t>:</w:t>
            </w:r>
          </w:p>
          <w:p w14:paraId="5DB2E095" w14:textId="77777777" w:rsidR="00446166" w:rsidRPr="00190F50" w:rsidRDefault="00446166" w:rsidP="00343E96">
            <w:pPr>
              <w:jc w:val="both"/>
              <w:rPr>
                <w:rFonts w:ascii="Tahoma" w:hAnsi="Tahoma" w:cs="Tahoma"/>
                <w:b/>
                <w:bCs/>
                <w:sz w:val="20"/>
                <w:szCs w:val="20"/>
                <w:u w:val="single"/>
              </w:rPr>
            </w:pPr>
          </w:p>
          <w:p w14:paraId="6A7523C2" w14:textId="6C28797C" w:rsidR="00240BFB" w:rsidRPr="00190F50" w:rsidRDefault="4D59196F" w:rsidP="2393D0A5">
            <w:pPr>
              <w:spacing w:line="300" w:lineRule="auto"/>
              <w:jc w:val="both"/>
              <w:rPr>
                <w:rFonts w:ascii="Segoe UI" w:eastAsia="Segoe UI" w:hAnsi="Segoe UI" w:cs="Segoe UI"/>
                <w:sz w:val="21"/>
                <w:szCs w:val="21"/>
              </w:rPr>
            </w:pPr>
            <w:r w:rsidRPr="2393D0A5">
              <w:rPr>
                <w:rFonts w:ascii="Segoe UI" w:eastAsia="Segoe UI" w:hAnsi="Segoe UI" w:cs="Segoe UI"/>
                <w:sz w:val="21"/>
                <w:szCs w:val="21"/>
              </w:rPr>
              <w:t>Under the overall guidance of the Office of Innovation and direct supervision of the Senior Innovation Officer, the intern will:</w:t>
            </w:r>
          </w:p>
          <w:p w14:paraId="5D69FAE9" w14:textId="474AA985"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Segoe UI" w:eastAsia="Segoe UI" w:hAnsi="Segoe UI" w:cs="Segoe UI"/>
                <w:sz w:val="21"/>
                <w:szCs w:val="21"/>
              </w:rPr>
              <w:t>Supp</w:t>
            </w:r>
            <w:r w:rsidRPr="06D0DB52">
              <w:rPr>
                <w:rFonts w:asciiTheme="minorHAnsi" w:eastAsiaTheme="minorEastAsia" w:hAnsiTheme="minorHAnsi" w:cstheme="minorBidi"/>
                <w:sz w:val="21"/>
                <w:szCs w:val="21"/>
              </w:rPr>
              <w:t>ort the identification, characterization, and updating of innovation portfolios across FAO programmes and PPAs, including data collection and organization.</w:t>
            </w:r>
          </w:p>
          <w:p w14:paraId="381CA04C" w14:textId="24149528"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Assist in preparing materials for portfolio sense‑making events (e.g., briefs, portfolio visualizations, PPTs, datasets).</w:t>
            </w:r>
          </w:p>
          <w:p w14:paraId="240250A6" w14:textId="0B0942F0" w:rsidR="7E5DF391" w:rsidRDefault="7E5DF391"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Assist in the design and development of a FAO innovation management system</w:t>
            </w:r>
          </w:p>
          <w:p w14:paraId="29A0D8EC" w14:textId="34F2810E"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Contribute to analytical notes, summaries, and technical inputs emerging from portfolio reviews.</w:t>
            </w:r>
          </w:p>
          <w:p w14:paraId="1CF62AB7" w14:textId="1F1C9E5E"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Assist in planning, implementing, and documenting Accelerator activities, including workshops, knowledge sessions, and technical consultations.</w:t>
            </w:r>
          </w:p>
          <w:p w14:paraId="577FAFEE" w14:textId="340996AA"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 xml:space="preserve">Help maintain visibility of Accelerator outputs on OIN platforms and internal communication channels. </w:t>
            </w:r>
          </w:p>
          <w:p w14:paraId="57C87933" w14:textId="6242600E"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Support the preparation of contributions to corporate reports (e.g., End‑of‑Year Innovation Accelerator report).</w:t>
            </w:r>
          </w:p>
          <w:p w14:paraId="38B09542" w14:textId="67F1EEF8"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Contribute to background research on emerging innovation trends, technologies, and methods relevant to FAO priority areas (e.g., foresight, innovation systems, innovation scaling).</w:t>
            </w:r>
          </w:p>
          <w:p w14:paraId="7969AC46" w14:textId="13584117"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Support preparation of knowledge‑sharing events and related documentation.</w:t>
            </w:r>
          </w:p>
          <w:p w14:paraId="431DE286" w14:textId="1DD3BC97"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 xml:space="preserve">Provide research support feeding into innovation‑related initiatives (e.g., ATIO Knowledge Base, scaling workstreams). </w:t>
            </w:r>
          </w:p>
          <w:p w14:paraId="3A248683" w14:textId="15F3D977"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Support coordination with internal FAO teams (PPA core teams, LTOs, technical divisions) and external innovation partners as required.</w:t>
            </w:r>
          </w:p>
          <w:p w14:paraId="72E0648D" w14:textId="073177B9" w:rsidR="00240BFB" w:rsidRPr="00190F50" w:rsidRDefault="4D59196F" w:rsidP="06D0DB52">
            <w:pPr>
              <w:pStyle w:val="ListParagraph"/>
              <w:numPr>
                <w:ilvl w:val="0"/>
                <w:numId w:val="2"/>
              </w:numPr>
              <w:spacing w:line="300" w:lineRule="auto"/>
              <w:rPr>
                <w:rFonts w:asciiTheme="minorHAnsi" w:eastAsiaTheme="minorEastAsia" w:hAnsiTheme="minorHAnsi" w:cstheme="minorBidi"/>
                <w:sz w:val="21"/>
                <w:szCs w:val="21"/>
              </w:rPr>
            </w:pPr>
            <w:r w:rsidRPr="06D0DB52">
              <w:rPr>
                <w:rFonts w:asciiTheme="minorHAnsi" w:eastAsiaTheme="minorEastAsia" w:hAnsiTheme="minorHAnsi" w:cstheme="minorBidi"/>
                <w:sz w:val="21"/>
                <w:szCs w:val="21"/>
              </w:rPr>
              <w:t>Provide logistical and administrative assistance for meetings, events, and missions.</w:t>
            </w:r>
          </w:p>
        </w:tc>
      </w:tr>
      <w:tr w:rsidR="00240BFB" w:rsidRPr="00190F50" w14:paraId="48B4F628" w14:textId="77777777" w:rsidTr="06D0DB52">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190F50" w:rsidRDefault="00240BFB">
            <w:pPr>
              <w:pStyle w:val="Heading2"/>
              <w:rPr>
                <w:rFonts w:cs="Tahoma"/>
                <w:sz w:val="20"/>
              </w:rPr>
            </w:pPr>
            <w:r w:rsidRPr="00190F50">
              <w:rPr>
                <w:rFonts w:cs="Tahoma"/>
                <w:sz w:val="20"/>
              </w:rPr>
              <w:lastRenderedPageBreak/>
              <w:t>key performance indicators</w:t>
            </w:r>
          </w:p>
        </w:tc>
      </w:tr>
      <w:tr w:rsidR="00240BFB" w:rsidRPr="00190F50" w14:paraId="07225FD9" w14:textId="77777777" w:rsidTr="06D0DB52">
        <w:trPr>
          <w:jc w:val="center"/>
        </w:trPr>
        <w:tc>
          <w:tcPr>
            <w:tcW w:w="8472" w:type="dxa"/>
            <w:gridSpan w:val="5"/>
            <w:tcBorders>
              <w:top w:val="single" w:sz="4" w:space="0" w:color="C0C0C0"/>
              <w:left w:val="single" w:sz="4" w:space="0" w:color="C0C0C0"/>
              <w:bottom w:val="single" w:sz="4" w:space="0" w:color="C0C0C0"/>
              <w:right w:val="single" w:sz="4" w:space="0" w:color="C0C0C0"/>
            </w:tcBorders>
            <w:hideMark/>
          </w:tcPr>
          <w:p w14:paraId="74BCC2F1" w14:textId="28E45920" w:rsidR="00661C9C" w:rsidRPr="00190F50" w:rsidRDefault="00240BFB" w:rsidP="00661C9C">
            <w:pPr>
              <w:pStyle w:val="RequirementsList"/>
              <w:numPr>
                <w:ilvl w:val="0"/>
                <w:numId w:val="0"/>
              </w:numPr>
              <w:tabs>
                <w:tab w:val="left" w:pos="720"/>
              </w:tabs>
              <w:spacing w:before="0" w:after="0"/>
              <w:rPr>
                <w:rFonts w:cs="Tahoma"/>
                <w:sz w:val="20"/>
                <w:szCs w:val="20"/>
              </w:rPr>
            </w:pPr>
            <w:r w:rsidRPr="00190F50">
              <w:rPr>
                <w:rFonts w:cs="Tahoma"/>
                <w:b/>
                <w:sz w:val="20"/>
                <w:szCs w:val="20"/>
              </w:rPr>
              <w:t>Expected Outputs</w:t>
            </w:r>
            <w:r w:rsidRPr="00190F50">
              <w:rPr>
                <w:rFonts w:cs="Tahoma"/>
                <w:sz w:val="20"/>
                <w:szCs w:val="20"/>
              </w:rPr>
              <w:t>:</w:t>
            </w:r>
            <w:r w:rsidR="00B94E49" w:rsidRPr="00190F50">
              <w:rPr>
                <w:rFonts w:cs="Tahoma"/>
                <w:sz w:val="20"/>
                <w:szCs w:val="20"/>
              </w:rPr>
              <w:t xml:space="preserve"> </w:t>
            </w:r>
          </w:p>
        </w:tc>
        <w:tc>
          <w:tcPr>
            <w:tcW w:w="2795"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190F50" w:rsidRDefault="00240BFB">
            <w:pPr>
              <w:pStyle w:val="RequirementsList"/>
              <w:numPr>
                <w:ilvl w:val="0"/>
                <w:numId w:val="0"/>
              </w:numPr>
              <w:tabs>
                <w:tab w:val="left" w:pos="720"/>
              </w:tabs>
              <w:spacing w:before="0" w:after="0"/>
              <w:rPr>
                <w:rFonts w:cs="Tahoma"/>
                <w:b/>
                <w:bCs/>
                <w:sz w:val="20"/>
                <w:szCs w:val="20"/>
              </w:rPr>
            </w:pPr>
            <w:r w:rsidRPr="00190F50">
              <w:rPr>
                <w:rFonts w:cs="Tahoma"/>
                <w:b/>
                <w:bCs/>
                <w:sz w:val="20"/>
                <w:szCs w:val="20"/>
              </w:rPr>
              <w:t>Required Completion Date:</w:t>
            </w:r>
          </w:p>
        </w:tc>
      </w:tr>
      <w:tr w:rsidR="00240BFB" w:rsidRPr="00190F50" w14:paraId="227064BC" w14:textId="77777777" w:rsidTr="06D0DB52">
        <w:trPr>
          <w:trHeight w:val="653"/>
          <w:jc w:val="center"/>
        </w:trPr>
        <w:tc>
          <w:tcPr>
            <w:tcW w:w="8472" w:type="dxa"/>
            <w:gridSpan w:val="5"/>
            <w:tcBorders>
              <w:top w:val="single" w:sz="4" w:space="0" w:color="C0C0C0"/>
              <w:left w:val="single" w:sz="4" w:space="0" w:color="C0C0C0"/>
              <w:bottom w:val="single" w:sz="4" w:space="0" w:color="C0C0C0"/>
              <w:right w:val="single" w:sz="4" w:space="0" w:color="C0C0C0"/>
            </w:tcBorders>
          </w:tcPr>
          <w:p w14:paraId="2DC9888A" w14:textId="778F3ADB" w:rsidR="00446166" w:rsidRPr="00190F50" w:rsidRDefault="374FA4DE" w:rsidP="06D0DB52">
            <w:pPr>
              <w:pStyle w:val="ListParagraph"/>
              <w:numPr>
                <w:ilvl w:val="0"/>
                <w:numId w:val="1"/>
              </w:numPr>
              <w:spacing w:line="300" w:lineRule="auto"/>
              <w:rPr>
                <w:rFonts w:ascii="Segoe UI" w:eastAsia="Segoe UI" w:hAnsi="Segoe UI" w:cs="Segoe UI"/>
                <w:sz w:val="21"/>
                <w:szCs w:val="21"/>
                <w:lang w:val="en-US"/>
              </w:rPr>
            </w:pPr>
            <w:r w:rsidRPr="06D0DB52">
              <w:rPr>
                <w:rFonts w:ascii="Segoe UI" w:eastAsia="Segoe UI" w:hAnsi="Segoe UI" w:cs="Segoe UI"/>
                <w:sz w:val="21"/>
                <w:szCs w:val="21"/>
                <w:lang w:val="en-US"/>
              </w:rPr>
              <w:t>Updated or newly developed innovation portfolio datasets and profiles.</w:t>
            </w:r>
          </w:p>
          <w:p w14:paraId="424DE777" w14:textId="2C301362" w:rsidR="00446166" w:rsidRPr="00190F50" w:rsidRDefault="00446166" w:rsidP="06D0DB52">
            <w:pPr>
              <w:pStyle w:val="ListParagraph"/>
              <w:spacing w:line="300" w:lineRule="auto"/>
              <w:rPr>
                <w:rFonts w:ascii="Segoe UI" w:eastAsia="Segoe UI" w:hAnsi="Segoe UI" w:cs="Segoe UI"/>
                <w:sz w:val="12"/>
                <w:szCs w:val="12"/>
                <w:lang w:val="en-US"/>
              </w:rPr>
            </w:pPr>
          </w:p>
          <w:p w14:paraId="07E56C9F" w14:textId="3F70A25F" w:rsidR="00446166" w:rsidRPr="00190F50" w:rsidRDefault="374FA4DE" w:rsidP="06D0DB52">
            <w:pPr>
              <w:pStyle w:val="ListParagraph"/>
              <w:numPr>
                <w:ilvl w:val="0"/>
                <w:numId w:val="1"/>
              </w:numPr>
              <w:spacing w:line="300" w:lineRule="auto"/>
              <w:rPr>
                <w:rFonts w:ascii="Segoe UI" w:eastAsia="Segoe UI" w:hAnsi="Segoe UI" w:cs="Segoe UI"/>
                <w:sz w:val="21"/>
                <w:szCs w:val="21"/>
                <w:lang w:val="en-US"/>
              </w:rPr>
            </w:pPr>
            <w:r w:rsidRPr="06D0DB52">
              <w:rPr>
                <w:rFonts w:ascii="Segoe UI" w:eastAsia="Segoe UI" w:hAnsi="Segoe UI" w:cs="Segoe UI"/>
                <w:sz w:val="21"/>
                <w:szCs w:val="21"/>
                <w:lang w:val="en-US"/>
              </w:rPr>
              <w:t>Technical briefs, PPT decks, summary notes, and analytical inputs for Accelerator activities.</w:t>
            </w:r>
          </w:p>
          <w:p w14:paraId="2AFB3797" w14:textId="4DC6C070" w:rsidR="00446166" w:rsidRPr="00190F50" w:rsidRDefault="374FA4DE" w:rsidP="06D0DB52">
            <w:pPr>
              <w:pStyle w:val="ListParagraph"/>
              <w:numPr>
                <w:ilvl w:val="0"/>
                <w:numId w:val="1"/>
              </w:numPr>
              <w:spacing w:line="300" w:lineRule="auto"/>
              <w:rPr>
                <w:rFonts w:ascii="Segoe UI" w:eastAsia="Segoe UI" w:hAnsi="Segoe UI" w:cs="Segoe UI"/>
                <w:sz w:val="21"/>
                <w:szCs w:val="21"/>
                <w:lang w:val="en-US"/>
              </w:rPr>
            </w:pPr>
            <w:r w:rsidRPr="06D0DB52">
              <w:rPr>
                <w:rFonts w:ascii="Segoe UI" w:eastAsia="Segoe UI" w:hAnsi="Segoe UI" w:cs="Segoe UI"/>
                <w:sz w:val="21"/>
                <w:szCs w:val="21"/>
                <w:lang w:val="en-US"/>
              </w:rPr>
              <w:t xml:space="preserve">Background research </w:t>
            </w:r>
            <w:proofErr w:type="gramStart"/>
            <w:r w:rsidRPr="06D0DB52">
              <w:rPr>
                <w:rFonts w:ascii="Segoe UI" w:eastAsia="Segoe UI" w:hAnsi="Segoe UI" w:cs="Segoe UI"/>
                <w:sz w:val="21"/>
                <w:szCs w:val="21"/>
                <w:lang w:val="en-US"/>
              </w:rPr>
              <w:t>notes on</w:t>
            </w:r>
            <w:proofErr w:type="gramEnd"/>
            <w:r w:rsidRPr="06D0DB52">
              <w:rPr>
                <w:rFonts w:ascii="Segoe UI" w:eastAsia="Segoe UI" w:hAnsi="Segoe UI" w:cs="Segoe UI"/>
                <w:sz w:val="21"/>
                <w:szCs w:val="21"/>
                <w:lang w:val="en-US"/>
              </w:rPr>
              <w:t xml:space="preserve"> trends and innovation domains of interest to FAO.</w:t>
            </w:r>
          </w:p>
          <w:p w14:paraId="10809C66" w14:textId="59813A23" w:rsidR="00446166" w:rsidRPr="00190F50" w:rsidRDefault="374FA4DE" w:rsidP="06D0DB52">
            <w:pPr>
              <w:pStyle w:val="ListParagraph"/>
              <w:numPr>
                <w:ilvl w:val="0"/>
                <w:numId w:val="1"/>
              </w:numPr>
              <w:spacing w:line="300" w:lineRule="auto"/>
              <w:rPr>
                <w:rFonts w:ascii="Segoe UI" w:eastAsia="Segoe UI" w:hAnsi="Segoe UI" w:cs="Segoe UI"/>
                <w:sz w:val="21"/>
                <w:szCs w:val="21"/>
                <w:lang w:val="en-US"/>
              </w:rPr>
            </w:pPr>
            <w:r w:rsidRPr="06D0DB52">
              <w:rPr>
                <w:rFonts w:ascii="Segoe UI" w:eastAsia="Segoe UI" w:hAnsi="Segoe UI" w:cs="Segoe UI"/>
                <w:sz w:val="21"/>
                <w:szCs w:val="21"/>
                <w:lang w:val="en-US"/>
              </w:rPr>
              <w:t>Contributions to communication products, internal updates, and knowledge‑sharing events.</w:t>
            </w:r>
          </w:p>
          <w:p w14:paraId="719CBC8A" w14:textId="18F38432" w:rsidR="00446166" w:rsidRPr="00190F50" w:rsidRDefault="374FA4DE" w:rsidP="06D0DB52">
            <w:pPr>
              <w:pStyle w:val="ListParagraph"/>
              <w:numPr>
                <w:ilvl w:val="0"/>
                <w:numId w:val="1"/>
              </w:numPr>
              <w:spacing w:line="300" w:lineRule="auto"/>
              <w:rPr>
                <w:rFonts w:ascii="Segoe UI" w:eastAsia="Segoe UI" w:hAnsi="Segoe UI" w:cs="Segoe UI"/>
                <w:sz w:val="21"/>
                <w:szCs w:val="21"/>
                <w:lang w:val="en-US"/>
              </w:rPr>
            </w:pPr>
            <w:r w:rsidRPr="06D0DB52">
              <w:rPr>
                <w:rFonts w:ascii="Segoe UI" w:eastAsia="Segoe UI" w:hAnsi="Segoe UI" w:cs="Segoe UI"/>
                <w:sz w:val="21"/>
                <w:szCs w:val="21"/>
                <w:lang w:val="en-US"/>
              </w:rPr>
              <w:t>Inputs to reports such as the Innovation Accelerator End‑of‑Year report or portfolio‑related documentation.</w:t>
            </w:r>
          </w:p>
        </w:tc>
        <w:tc>
          <w:tcPr>
            <w:tcW w:w="2795" w:type="dxa"/>
            <w:gridSpan w:val="2"/>
            <w:tcBorders>
              <w:top w:val="single" w:sz="4" w:space="0" w:color="C0C0C0"/>
              <w:left w:val="single" w:sz="4" w:space="0" w:color="C0C0C0"/>
              <w:bottom w:val="single" w:sz="4" w:space="0" w:color="C0C0C0"/>
              <w:right w:val="single" w:sz="4" w:space="0" w:color="C0C0C0"/>
            </w:tcBorders>
          </w:tcPr>
          <w:p w14:paraId="3ADE9244" w14:textId="1D81E172" w:rsidR="5648E741" w:rsidRDefault="5648E741" w:rsidP="06D0DB52">
            <w:pPr>
              <w:pStyle w:val="Text"/>
              <w:spacing w:before="0" w:after="0"/>
            </w:pPr>
            <w:r w:rsidRPr="06D0DB52">
              <w:rPr>
                <w:rFonts w:cs="Tahoma"/>
                <w:sz w:val="20"/>
                <w:szCs w:val="20"/>
              </w:rPr>
              <w:t>By the end of contract</w:t>
            </w:r>
          </w:p>
          <w:p w14:paraId="4AA16EAC" w14:textId="58B756DF" w:rsidR="06D0DB52" w:rsidRDefault="06D0DB52" w:rsidP="06D0DB52">
            <w:pPr>
              <w:pStyle w:val="Text"/>
              <w:spacing w:before="0" w:after="0"/>
              <w:rPr>
                <w:rFonts w:cs="Tahoma"/>
                <w:sz w:val="20"/>
                <w:szCs w:val="20"/>
              </w:rPr>
            </w:pPr>
          </w:p>
          <w:p w14:paraId="0909B1DC" w14:textId="1D81E172" w:rsidR="5648E741" w:rsidRDefault="5648E741" w:rsidP="06D0DB52">
            <w:pPr>
              <w:pStyle w:val="Text"/>
              <w:spacing w:before="0" w:after="0"/>
            </w:pPr>
            <w:r w:rsidRPr="06D0DB52">
              <w:rPr>
                <w:rFonts w:cs="Tahoma"/>
                <w:sz w:val="20"/>
                <w:szCs w:val="20"/>
              </w:rPr>
              <w:t>By the end of contract</w:t>
            </w:r>
          </w:p>
          <w:p w14:paraId="42E9881A" w14:textId="387FCE66" w:rsidR="06D0DB52" w:rsidRDefault="06D0DB52" w:rsidP="06D0DB52">
            <w:pPr>
              <w:pStyle w:val="Text"/>
              <w:spacing w:before="0" w:after="0"/>
              <w:rPr>
                <w:rFonts w:cs="Tahoma"/>
                <w:sz w:val="20"/>
                <w:szCs w:val="20"/>
              </w:rPr>
            </w:pPr>
          </w:p>
          <w:p w14:paraId="1FEECC2A" w14:textId="3105B9EC" w:rsidR="06D0DB52" w:rsidRDefault="06D0DB52" w:rsidP="06D0DB52">
            <w:pPr>
              <w:pStyle w:val="Text"/>
              <w:spacing w:before="0" w:after="0"/>
              <w:rPr>
                <w:rFonts w:cs="Tahoma"/>
                <w:sz w:val="12"/>
                <w:szCs w:val="12"/>
              </w:rPr>
            </w:pPr>
          </w:p>
          <w:p w14:paraId="43720A49" w14:textId="1D81E172" w:rsidR="5648E741" w:rsidRDefault="5648E741" w:rsidP="06D0DB52">
            <w:pPr>
              <w:pStyle w:val="Text"/>
              <w:spacing w:before="0" w:after="0"/>
            </w:pPr>
            <w:r w:rsidRPr="06D0DB52">
              <w:rPr>
                <w:rFonts w:cs="Tahoma"/>
                <w:sz w:val="20"/>
                <w:szCs w:val="20"/>
              </w:rPr>
              <w:t>By the end of contract</w:t>
            </w:r>
          </w:p>
          <w:p w14:paraId="009C61E2" w14:textId="37EB04BE" w:rsidR="06D0DB52" w:rsidRDefault="06D0DB52" w:rsidP="06D0DB52">
            <w:pPr>
              <w:pStyle w:val="Text"/>
              <w:spacing w:before="0" w:after="0"/>
              <w:rPr>
                <w:rFonts w:cs="Tahoma"/>
                <w:sz w:val="12"/>
                <w:szCs w:val="12"/>
              </w:rPr>
            </w:pPr>
          </w:p>
          <w:p w14:paraId="62FF2D3A" w14:textId="1D81E172" w:rsidR="5648E741" w:rsidRDefault="5648E741" w:rsidP="06D0DB52">
            <w:pPr>
              <w:pStyle w:val="Text"/>
              <w:spacing w:before="0" w:after="0"/>
            </w:pPr>
            <w:r w:rsidRPr="06D0DB52">
              <w:rPr>
                <w:rFonts w:cs="Tahoma"/>
                <w:sz w:val="20"/>
                <w:szCs w:val="20"/>
              </w:rPr>
              <w:t>By the end of contract</w:t>
            </w:r>
          </w:p>
          <w:p w14:paraId="67423F9C" w14:textId="479EAC9A" w:rsidR="06D0DB52" w:rsidRDefault="06D0DB52" w:rsidP="06D0DB52">
            <w:pPr>
              <w:pStyle w:val="Text"/>
              <w:spacing w:before="0" w:after="0"/>
              <w:rPr>
                <w:rFonts w:cs="Tahoma"/>
                <w:sz w:val="22"/>
                <w:szCs w:val="22"/>
              </w:rPr>
            </w:pPr>
          </w:p>
          <w:p w14:paraId="479C7685" w14:textId="53FD2526" w:rsidR="5648E741" w:rsidRDefault="5648E741" w:rsidP="06D0DB52">
            <w:pPr>
              <w:pStyle w:val="Text"/>
              <w:spacing w:before="0" w:after="0"/>
              <w:rPr>
                <w:rFonts w:cs="Tahoma"/>
                <w:sz w:val="20"/>
                <w:szCs w:val="20"/>
              </w:rPr>
            </w:pPr>
            <w:r w:rsidRPr="06D0DB52">
              <w:rPr>
                <w:rFonts w:cs="Tahoma"/>
                <w:sz w:val="20"/>
                <w:szCs w:val="20"/>
              </w:rPr>
              <w:t>By the end of contract</w:t>
            </w:r>
          </w:p>
          <w:p w14:paraId="24F9E91B" w14:textId="0B17FBB9" w:rsidR="00240BFB" w:rsidRPr="00190F50" w:rsidRDefault="00240BFB" w:rsidP="2393D0A5">
            <w:pPr>
              <w:pStyle w:val="Text"/>
              <w:contextualSpacing/>
              <w:rPr>
                <w:rFonts w:cs="Tahoma"/>
                <w:b/>
                <w:bCs/>
                <w:sz w:val="20"/>
                <w:szCs w:val="20"/>
                <w:highlight w:val="yellow"/>
                <w:lang w:val="es-ES_tradnl"/>
              </w:rPr>
            </w:pPr>
          </w:p>
        </w:tc>
      </w:tr>
      <w:tr w:rsidR="006555B3" w:rsidRPr="00190F50" w14:paraId="2F3AAA89" w14:textId="77777777" w:rsidTr="06D0DB52">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190F50" w:rsidRDefault="006555B3" w:rsidP="006555B3">
            <w:pPr>
              <w:spacing w:line="281" w:lineRule="auto"/>
              <w:rPr>
                <w:rFonts w:ascii="Tahoma" w:hAnsi="Tahoma" w:cs="Tahoma"/>
                <w:b/>
                <w:caps/>
                <w:color w:val="000000"/>
                <w:sz w:val="20"/>
                <w:szCs w:val="20"/>
                <w:lang w:val="fr-FR"/>
              </w:rPr>
            </w:pPr>
            <w:r w:rsidRPr="00190F50">
              <w:rPr>
                <w:rFonts w:ascii="Tahoma" w:hAnsi="Tahoma" w:cs="Tahoma"/>
                <w:b/>
                <w:sz w:val="20"/>
                <w:szCs w:val="20"/>
                <w:lang w:val="fr-FR"/>
              </w:rPr>
              <w:t>REQUIRED COMPETENCIES</w:t>
            </w:r>
          </w:p>
        </w:tc>
      </w:tr>
      <w:tr w:rsidR="006C5DA1" w:rsidRPr="00190F50" w14:paraId="35322154" w14:textId="77777777" w:rsidTr="06D0DB52">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vAlign w:val="center"/>
          </w:tcPr>
          <w:p w14:paraId="6F03BFE2" w14:textId="3A34B078" w:rsidR="006C5DA1" w:rsidRPr="00190F50" w:rsidRDefault="006C5DA1" w:rsidP="006C5DA1">
            <w:pPr>
              <w:spacing w:line="281" w:lineRule="auto"/>
              <w:jc w:val="both"/>
              <w:rPr>
                <w:rFonts w:ascii="Tahoma" w:hAnsi="Tahoma" w:cs="Tahoma"/>
                <w:b/>
                <w:bCs/>
                <w:sz w:val="20"/>
                <w:szCs w:val="20"/>
                <w:u w:val="single"/>
              </w:rPr>
            </w:pPr>
            <w:r w:rsidRPr="2393D0A5">
              <w:rPr>
                <w:rFonts w:ascii="Tahoma" w:hAnsi="Tahoma" w:cs="Tahoma"/>
                <w:b/>
                <w:bCs/>
                <w:sz w:val="20"/>
                <w:szCs w:val="20"/>
                <w:u w:val="single"/>
              </w:rPr>
              <w:t>Minimum requirements:</w:t>
            </w:r>
          </w:p>
          <w:p w14:paraId="454CB36F" w14:textId="1CB3EDAF" w:rsidR="004B4AA2" w:rsidRPr="004B4AA2" w:rsidRDefault="004B4AA2" w:rsidP="06D0DB52">
            <w:pPr>
              <w:pStyle w:val="ListParagraph"/>
              <w:numPr>
                <w:ilvl w:val="0"/>
                <w:numId w:val="22"/>
              </w:numPr>
              <w:spacing w:line="300" w:lineRule="auto"/>
              <w:rPr>
                <w:rFonts w:ascii="Segoe UI" w:eastAsia="Segoe UI" w:hAnsi="Segoe UI" w:cs="Segoe UI"/>
                <w:sz w:val="21"/>
                <w:szCs w:val="21"/>
              </w:rPr>
            </w:pPr>
            <w:r w:rsidRPr="06D0DB52">
              <w:rPr>
                <w:rFonts w:ascii="Segoe UI" w:eastAsia="Segoe UI" w:hAnsi="Segoe UI" w:cs="Segoe UI"/>
                <w:sz w:val="21"/>
                <w:szCs w:val="21"/>
              </w:rPr>
              <w:t xml:space="preserve">Candidates must </w:t>
            </w:r>
            <w:r w:rsidR="0E2FD854" w:rsidRPr="06D0DB52">
              <w:rPr>
                <w:rFonts w:ascii="Segoe UI" w:eastAsia="Segoe UI" w:hAnsi="Segoe UI" w:cs="Segoe UI"/>
                <w:sz w:val="21"/>
                <w:szCs w:val="21"/>
              </w:rPr>
              <w:t>be enrolled in an undergraduate or postgraduate degree programme in a bona fide educational institution at the time of application, or recent graduates of such an institution.</w:t>
            </w:r>
          </w:p>
          <w:p w14:paraId="2A8C8AE2" w14:textId="77777777" w:rsidR="004B4AA2" w:rsidRPr="004B4AA2" w:rsidRDefault="004B4AA2" w:rsidP="06D0DB52">
            <w:pPr>
              <w:pStyle w:val="ListParagraph"/>
              <w:numPr>
                <w:ilvl w:val="0"/>
                <w:numId w:val="22"/>
              </w:numPr>
              <w:spacing w:line="300" w:lineRule="auto"/>
              <w:rPr>
                <w:rFonts w:ascii="Segoe UI" w:eastAsia="Segoe UI" w:hAnsi="Segoe UI" w:cs="Segoe UI"/>
                <w:sz w:val="21"/>
                <w:szCs w:val="21"/>
              </w:rPr>
            </w:pPr>
            <w:r w:rsidRPr="06D0DB52">
              <w:rPr>
                <w:rFonts w:ascii="Segoe UI" w:eastAsia="Segoe UI" w:hAnsi="Segoe UI" w:cs="Segoe UI"/>
                <w:sz w:val="21"/>
                <w:szCs w:val="21"/>
              </w:rPr>
              <w:t>Languages: Knowledge of at least one FAO language: Arabic, Chinese, English, French, Russian or Spain. Knowledge of a second FAO language will be considered an asset.</w:t>
            </w:r>
          </w:p>
          <w:p w14:paraId="6CB8C69B" w14:textId="7135178F" w:rsidR="004B4AA2" w:rsidRPr="004B4AA2" w:rsidRDefault="004B4AA2" w:rsidP="06D0DB52">
            <w:pPr>
              <w:pStyle w:val="ListParagraph"/>
              <w:numPr>
                <w:ilvl w:val="0"/>
                <w:numId w:val="22"/>
              </w:numPr>
              <w:spacing w:line="300" w:lineRule="auto"/>
              <w:rPr>
                <w:rFonts w:ascii="Segoe UI" w:eastAsia="Segoe UI" w:hAnsi="Segoe UI" w:cs="Segoe UI"/>
                <w:sz w:val="21"/>
                <w:szCs w:val="21"/>
              </w:rPr>
            </w:pPr>
            <w:r w:rsidRPr="06D0DB52">
              <w:rPr>
                <w:rFonts w:ascii="Segoe UI" w:eastAsia="Segoe UI" w:hAnsi="Segoe UI" w:cs="Segoe UI"/>
                <w:sz w:val="21"/>
                <w:szCs w:val="21"/>
              </w:rPr>
              <w:lastRenderedPageBreak/>
              <w:t xml:space="preserve">Age: </w:t>
            </w:r>
            <w:r w:rsidR="3D20C547" w:rsidRPr="06D0DB52">
              <w:rPr>
                <w:rFonts w:ascii="Segoe UI" w:eastAsia="Segoe UI" w:hAnsi="Segoe UI" w:cs="Segoe UI"/>
                <w:sz w:val="21"/>
                <w:szCs w:val="21"/>
              </w:rPr>
              <w:t>Candidates should be aged between 21 (at the time of application) and 30 (at the start of the internship).</w:t>
            </w:r>
          </w:p>
          <w:p w14:paraId="55CB6DB5" w14:textId="32E595E0" w:rsidR="006C5DA1" w:rsidRPr="00EC4D48" w:rsidRDefault="004B4AA2" w:rsidP="06D0DB52">
            <w:pPr>
              <w:pStyle w:val="ListParagraph"/>
              <w:numPr>
                <w:ilvl w:val="0"/>
                <w:numId w:val="22"/>
              </w:numPr>
              <w:spacing w:line="300" w:lineRule="auto"/>
              <w:rPr>
                <w:rFonts w:ascii="Segoe UI" w:eastAsia="Segoe UI" w:hAnsi="Segoe UI" w:cs="Segoe UI"/>
                <w:sz w:val="21"/>
                <w:szCs w:val="21"/>
              </w:rPr>
            </w:pPr>
            <w:r w:rsidRPr="06D0DB52">
              <w:rPr>
                <w:rFonts w:ascii="Segoe UI" w:eastAsia="Segoe UI" w:hAnsi="Segoe UI" w:cs="Segoe UI"/>
                <w:sz w:val="21"/>
                <w:szCs w:val="21"/>
              </w:rPr>
              <w:t>Skills: candidates should be able to adapt to an international multicultural environment, have good communication skills and be knowledgeable in the use of basic computer programmes.</w:t>
            </w:r>
          </w:p>
          <w:p w14:paraId="1EEAC523" w14:textId="52C0E878" w:rsidR="006C5DA1" w:rsidRPr="00EC4D48" w:rsidRDefault="6F356385" w:rsidP="47C95262">
            <w:pPr>
              <w:spacing w:line="281" w:lineRule="auto"/>
              <w:jc w:val="both"/>
              <w:rPr>
                <w:rFonts w:ascii="Tahoma" w:hAnsi="Tahoma" w:cs="Tahoma"/>
                <w:b/>
                <w:bCs/>
                <w:sz w:val="20"/>
                <w:szCs w:val="20"/>
                <w:u w:val="single"/>
              </w:rPr>
            </w:pPr>
            <w:r w:rsidRPr="06D0DB52">
              <w:rPr>
                <w:rFonts w:ascii="Tahoma" w:hAnsi="Tahoma" w:cs="Tahoma"/>
                <w:b/>
                <w:bCs/>
                <w:sz w:val="20"/>
                <w:szCs w:val="20"/>
                <w:u w:val="single"/>
              </w:rPr>
              <w:t xml:space="preserve">Desirable </w:t>
            </w:r>
            <w:r w:rsidR="5C7F2AA5" w:rsidRPr="06D0DB52">
              <w:rPr>
                <w:rFonts w:ascii="Tahoma" w:hAnsi="Tahoma" w:cs="Tahoma"/>
                <w:b/>
                <w:bCs/>
                <w:sz w:val="20"/>
                <w:szCs w:val="20"/>
                <w:u w:val="single"/>
              </w:rPr>
              <w:t>c</w:t>
            </w:r>
            <w:r w:rsidRPr="06D0DB52">
              <w:rPr>
                <w:rFonts w:ascii="Tahoma" w:hAnsi="Tahoma" w:cs="Tahoma"/>
                <w:b/>
                <w:bCs/>
                <w:sz w:val="20"/>
                <w:szCs w:val="20"/>
                <w:u w:val="single"/>
              </w:rPr>
              <w:t>ompetencies</w:t>
            </w:r>
          </w:p>
          <w:p w14:paraId="5D0B1FCA" w14:textId="03BE25ED" w:rsidR="006C5DA1" w:rsidRPr="00EC4D48" w:rsidRDefault="7CAD67DA" w:rsidP="06D0DB52">
            <w:pPr>
              <w:pStyle w:val="ListParagraph"/>
              <w:numPr>
                <w:ilvl w:val="0"/>
                <w:numId w:val="3"/>
              </w:numPr>
              <w:spacing w:line="281" w:lineRule="auto"/>
              <w:rPr>
                <w:rFonts w:ascii="Segoe UI" w:eastAsia="Segoe UI" w:hAnsi="Segoe UI" w:cs="Segoe UI"/>
                <w:sz w:val="21"/>
                <w:szCs w:val="21"/>
              </w:rPr>
            </w:pPr>
            <w:r w:rsidRPr="06D0DB52">
              <w:rPr>
                <w:rFonts w:ascii="Segoe UI" w:eastAsia="Segoe UI" w:hAnsi="Segoe UI" w:cs="Segoe UI"/>
                <w:sz w:val="21"/>
                <w:szCs w:val="21"/>
              </w:rPr>
              <w:t>Knowledge or experience in innovation management, innovation systems, portfolio approaches, or foresight.</w:t>
            </w:r>
          </w:p>
          <w:p w14:paraId="0287AEEF" w14:textId="3BA009FD" w:rsidR="006C5DA1" w:rsidRPr="00EC4D48" w:rsidRDefault="7CAD67DA" w:rsidP="06D0DB52">
            <w:pPr>
              <w:pStyle w:val="ListParagraph"/>
              <w:numPr>
                <w:ilvl w:val="0"/>
                <w:numId w:val="3"/>
              </w:numPr>
              <w:spacing w:line="300" w:lineRule="auto"/>
              <w:rPr>
                <w:rFonts w:ascii="Segoe UI" w:eastAsia="Segoe UI" w:hAnsi="Segoe UI" w:cs="Segoe UI"/>
                <w:sz w:val="21"/>
                <w:szCs w:val="21"/>
              </w:rPr>
            </w:pPr>
            <w:r w:rsidRPr="06D0DB52">
              <w:rPr>
                <w:rFonts w:ascii="Segoe UI" w:eastAsia="Segoe UI" w:hAnsi="Segoe UI" w:cs="Segoe UI"/>
                <w:sz w:val="21"/>
                <w:szCs w:val="21"/>
              </w:rPr>
              <w:t>Demonstrated analytical skills, including qualitative and/or quantitative methods.</w:t>
            </w:r>
          </w:p>
          <w:p w14:paraId="07B02A67" w14:textId="69D62230" w:rsidR="006C5DA1" w:rsidRPr="00EC4D48" w:rsidRDefault="7CAD67DA" w:rsidP="06D0DB52">
            <w:pPr>
              <w:pStyle w:val="ListParagraph"/>
              <w:numPr>
                <w:ilvl w:val="0"/>
                <w:numId w:val="3"/>
              </w:numPr>
              <w:spacing w:line="300" w:lineRule="auto"/>
              <w:rPr>
                <w:rFonts w:ascii="Segoe UI" w:eastAsia="Segoe UI" w:hAnsi="Segoe UI" w:cs="Segoe UI"/>
                <w:sz w:val="21"/>
                <w:szCs w:val="21"/>
              </w:rPr>
            </w:pPr>
            <w:r w:rsidRPr="06D0DB52">
              <w:rPr>
                <w:rFonts w:ascii="Segoe UI" w:eastAsia="Segoe UI" w:hAnsi="Segoe UI" w:cs="Segoe UI"/>
                <w:sz w:val="21"/>
                <w:szCs w:val="21"/>
              </w:rPr>
              <w:t>Familiarity with agrifood systems, development, or STI policy.</w:t>
            </w:r>
          </w:p>
          <w:p w14:paraId="623F65D2" w14:textId="7B0A0B7F" w:rsidR="006C5DA1" w:rsidRPr="00EC4D48" w:rsidRDefault="7CAD67DA" w:rsidP="06D0DB52">
            <w:pPr>
              <w:pStyle w:val="ListParagraph"/>
              <w:numPr>
                <w:ilvl w:val="0"/>
                <w:numId w:val="3"/>
              </w:numPr>
              <w:spacing w:line="300" w:lineRule="auto"/>
              <w:rPr>
                <w:rFonts w:ascii="Segoe UI" w:eastAsia="Segoe UI" w:hAnsi="Segoe UI" w:cs="Segoe UI"/>
                <w:sz w:val="21"/>
                <w:szCs w:val="21"/>
              </w:rPr>
            </w:pPr>
            <w:r w:rsidRPr="06D0DB52">
              <w:rPr>
                <w:rFonts w:ascii="Segoe UI" w:eastAsia="Segoe UI" w:hAnsi="Segoe UI" w:cs="Segoe UI"/>
                <w:sz w:val="21"/>
                <w:szCs w:val="21"/>
              </w:rPr>
              <w:t>Experience with data visualization tools, design software, or collaborative platforms (e.g., Trello, Miro, Canva)—as used in ongoing OIN workstreams.</w:t>
            </w:r>
          </w:p>
        </w:tc>
      </w:tr>
      <w:tr w:rsidR="006C5DA1" w:rsidRPr="002A1BDF" w14:paraId="1D528905" w14:textId="77777777" w:rsidTr="06D0DB52">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6C5DA1" w:rsidRPr="00190F50" w:rsidRDefault="006C5DA1" w:rsidP="006C5DA1">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28473" w14:textId="77777777" w:rsidR="00701671" w:rsidRDefault="00701671" w:rsidP="00446166">
      <w:r>
        <w:separator/>
      </w:r>
    </w:p>
  </w:endnote>
  <w:endnote w:type="continuationSeparator" w:id="0">
    <w:p w14:paraId="7A67DEF8" w14:textId="77777777" w:rsidR="00701671" w:rsidRDefault="00701671"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264C2" w14:textId="77777777" w:rsidR="00701671" w:rsidRDefault="00701671" w:rsidP="00446166">
      <w:r>
        <w:separator/>
      </w:r>
    </w:p>
  </w:footnote>
  <w:footnote w:type="continuationSeparator" w:id="0">
    <w:p w14:paraId="02A10CC1" w14:textId="77777777" w:rsidR="00701671" w:rsidRDefault="00701671"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E267"/>
    <w:multiLevelType w:val="hybridMultilevel"/>
    <w:tmpl w:val="98BAB9E8"/>
    <w:lvl w:ilvl="0" w:tplc="699E4AC2">
      <w:start w:val="1"/>
      <w:numFmt w:val="bullet"/>
      <w:lvlText w:val=""/>
      <w:lvlJc w:val="left"/>
      <w:pPr>
        <w:ind w:left="720" w:hanging="360"/>
      </w:pPr>
      <w:rPr>
        <w:rFonts w:ascii="Symbol" w:hAnsi="Symbol" w:hint="default"/>
      </w:rPr>
    </w:lvl>
    <w:lvl w:ilvl="1" w:tplc="5E9CE520">
      <w:start w:val="1"/>
      <w:numFmt w:val="bullet"/>
      <w:lvlText w:val="o"/>
      <w:lvlJc w:val="left"/>
      <w:pPr>
        <w:ind w:left="1440" w:hanging="360"/>
      </w:pPr>
      <w:rPr>
        <w:rFonts w:ascii="Courier New" w:hAnsi="Courier New" w:hint="default"/>
      </w:rPr>
    </w:lvl>
    <w:lvl w:ilvl="2" w:tplc="A20E902E">
      <w:start w:val="1"/>
      <w:numFmt w:val="bullet"/>
      <w:lvlText w:val=""/>
      <w:lvlJc w:val="left"/>
      <w:pPr>
        <w:ind w:left="2160" w:hanging="360"/>
      </w:pPr>
      <w:rPr>
        <w:rFonts w:ascii="Wingdings" w:hAnsi="Wingdings" w:hint="default"/>
      </w:rPr>
    </w:lvl>
    <w:lvl w:ilvl="3" w:tplc="DCFA1F0C">
      <w:start w:val="1"/>
      <w:numFmt w:val="bullet"/>
      <w:lvlText w:val=""/>
      <w:lvlJc w:val="left"/>
      <w:pPr>
        <w:ind w:left="2880" w:hanging="360"/>
      </w:pPr>
      <w:rPr>
        <w:rFonts w:ascii="Symbol" w:hAnsi="Symbol" w:hint="default"/>
      </w:rPr>
    </w:lvl>
    <w:lvl w:ilvl="4" w:tplc="7F148C7C">
      <w:start w:val="1"/>
      <w:numFmt w:val="bullet"/>
      <w:lvlText w:val="o"/>
      <w:lvlJc w:val="left"/>
      <w:pPr>
        <w:ind w:left="3600" w:hanging="360"/>
      </w:pPr>
      <w:rPr>
        <w:rFonts w:ascii="Courier New" w:hAnsi="Courier New" w:hint="default"/>
      </w:rPr>
    </w:lvl>
    <w:lvl w:ilvl="5" w:tplc="F1F015A2">
      <w:start w:val="1"/>
      <w:numFmt w:val="bullet"/>
      <w:lvlText w:val=""/>
      <w:lvlJc w:val="left"/>
      <w:pPr>
        <w:ind w:left="4320" w:hanging="360"/>
      </w:pPr>
      <w:rPr>
        <w:rFonts w:ascii="Wingdings" w:hAnsi="Wingdings" w:hint="default"/>
      </w:rPr>
    </w:lvl>
    <w:lvl w:ilvl="6" w:tplc="260014FE">
      <w:start w:val="1"/>
      <w:numFmt w:val="bullet"/>
      <w:lvlText w:val=""/>
      <w:lvlJc w:val="left"/>
      <w:pPr>
        <w:ind w:left="5040" w:hanging="360"/>
      </w:pPr>
      <w:rPr>
        <w:rFonts w:ascii="Symbol" w:hAnsi="Symbol" w:hint="default"/>
      </w:rPr>
    </w:lvl>
    <w:lvl w:ilvl="7" w:tplc="AD7CE50E">
      <w:start w:val="1"/>
      <w:numFmt w:val="bullet"/>
      <w:lvlText w:val="o"/>
      <w:lvlJc w:val="left"/>
      <w:pPr>
        <w:ind w:left="5760" w:hanging="360"/>
      </w:pPr>
      <w:rPr>
        <w:rFonts w:ascii="Courier New" w:hAnsi="Courier New" w:hint="default"/>
      </w:rPr>
    </w:lvl>
    <w:lvl w:ilvl="8" w:tplc="E25C765E">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437452"/>
    <w:multiLevelType w:val="hybridMultilevel"/>
    <w:tmpl w:val="A54E3C00"/>
    <w:lvl w:ilvl="0" w:tplc="564AAE10">
      <w:start w:val="1"/>
      <w:numFmt w:val="bullet"/>
      <w:lvlText w:val=""/>
      <w:lvlJc w:val="left"/>
      <w:pPr>
        <w:ind w:left="720" w:hanging="360"/>
      </w:pPr>
      <w:rPr>
        <w:rFonts w:ascii="Symbol" w:hAnsi="Symbol" w:hint="default"/>
      </w:rPr>
    </w:lvl>
    <w:lvl w:ilvl="1" w:tplc="14E635B4">
      <w:start w:val="1"/>
      <w:numFmt w:val="bullet"/>
      <w:lvlText w:val="o"/>
      <w:lvlJc w:val="left"/>
      <w:pPr>
        <w:ind w:left="1440" w:hanging="360"/>
      </w:pPr>
      <w:rPr>
        <w:rFonts w:ascii="Courier New" w:hAnsi="Courier New" w:hint="default"/>
      </w:rPr>
    </w:lvl>
    <w:lvl w:ilvl="2" w:tplc="98A0DE6C">
      <w:start w:val="1"/>
      <w:numFmt w:val="bullet"/>
      <w:lvlText w:val=""/>
      <w:lvlJc w:val="left"/>
      <w:pPr>
        <w:ind w:left="2160" w:hanging="360"/>
      </w:pPr>
      <w:rPr>
        <w:rFonts w:ascii="Wingdings" w:hAnsi="Wingdings" w:hint="default"/>
      </w:rPr>
    </w:lvl>
    <w:lvl w:ilvl="3" w:tplc="760C10BA">
      <w:start w:val="1"/>
      <w:numFmt w:val="bullet"/>
      <w:lvlText w:val=""/>
      <w:lvlJc w:val="left"/>
      <w:pPr>
        <w:ind w:left="2880" w:hanging="360"/>
      </w:pPr>
      <w:rPr>
        <w:rFonts w:ascii="Symbol" w:hAnsi="Symbol" w:hint="default"/>
      </w:rPr>
    </w:lvl>
    <w:lvl w:ilvl="4" w:tplc="21B6A46A">
      <w:start w:val="1"/>
      <w:numFmt w:val="bullet"/>
      <w:lvlText w:val="o"/>
      <w:lvlJc w:val="left"/>
      <w:pPr>
        <w:ind w:left="3600" w:hanging="360"/>
      </w:pPr>
      <w:rPr>
        <w:rFonts w:ascii="Courier New" w:hAnsi="Courier New" w:hint="default"/>
      </w:rPr>
    </w:lvl>
    <w:lvl w:ilvl="5" w:tplc="1F148C4A">
      <w:start w:val="1"/>
      <w:numFmt w:val="bullet"/>
      <w:lvlText w:val=""/>
      <w:lvlJc w:val="left"/>
      <w:pPr>
        <w:ind w:left="4320" w:hanging="360"/>
      </w:pPr>
      <w:rPr>
        <w:rFonts w:ascii="Wingdings" w:hAnsi="Wingdings" w:hint="default"/>
      </w:rPr>
    </w:lvl>
    <w:lvl w:ilvl="6" w:tplc="63007B52">
      <w:start w:val="1"/>
      <w:numFmt w:val="bullet"/>
      <w:lvlText w:val=""/>
      <w:lvlJc w:val="left"/>
      <w:pPr>
        <w:ind w:left="5040" w:hanging="360"/>
      </w:pPr>
      <w:rPr>
        <w:rFonts w:ascii="Symbol" w:hAnsi="Symbol" w:hint="default"/>
      </w:rPr>
    </w:lvl>
    <w:lvl w:ilvl="7" w:tplc="8DCADFAA">
      <w:start w:val="1"/>
      <w:numFmt w:val="bullet"/>
      <w:lvlText w:val="o"/>
      <w:lvlJc w:val="left"/>
      <w:pPr>
        <w:ind w:left="5760" w:hanging="360"/>
      </w:pPr>
      <w:rPr>
        <w:rFonts w:ascii="Courier New" w:hAnsi="Courier New" w:hint="default"/>
      </w:rPr>
    </w:lvl>
    <w:lvl w:ilvl="8" w:tplc="1A881934">
      <w:start w:val="1"/>
      <w:numFmt w:val="bullet"/>
      <w:lvlText w:val=""/>
      <w:lvlJc w:val="left"/>
      <w:pPr>
        <w:ind w:left="6480" w:hanging="360"/>
      </w:pPr>
      <w:rPr>
        <w:rFonts w:ascii="Wingdings" w:hAnsi="Wingdings" w:hint="default"/>
      </w:rPr>
    </w:lvl>
  </w:abstractNum>
  <w:abstractNum w:abstractNumId="5" w15:restartNumberingAfterBreak="0">
    <w:nsid w:val="25584E8F"/>
    <w:multiLevelType w:val="hybridMultilevel"/>
    <w:tmpl w:val="29C60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AE1C1B5"/>
    <w:multiLevelType w:val="hybridMultilevel"/>
    <w:tmpl w:val="C44AEB64"/>
    <w:lvl w:ilvl="0" w:tplc="16062E52">
      <w:start w:val="1"/>
      <w:numFmt w:val="bullet"/>
      <w:lvlText w:val=""/>
      <w:lvlJc w:val="left"/>
      <w:pPr>
        <w:ind w:left="720" w:hanging="360"/>
      </w:pPr>
      <w:rPr>
        <w:rFonts w:ascii="Symbol" w:hAnsi="Symbol" w:hint="default"/>
      </w:rPr>
    </w:lvl>
    <w:lvl w:ilvl="1" w:tplc="6B368B7C">
      <w:start w:val="1"/>
      <w:numFmt w:val="bullet"/>
      <w:lvlText w:val="o"/>
      <w:lvlJc w:val="left"/>
      <w:pPr>
        <w:ind w:left="1440" w:hanging="360"/>
      </w:pPr>
      <w:rPr>
        <w:rFonts w:ascii="Courier New" w:hAnsi="Courier New" w:hint="default"/>
      </w:rPr>
    </w:lvl>
    <w:lvl w:ilvl="2" w:tplc="A5483D2C">
      <w:start w:val="1"/>
      <w:numFmt w:val="bullet"/>
      <w:lvlText w:val=""/>
      <w:lvlJc w:val="left"/>
      <w:pPr>
        <w:ind w:left="2160" w:hanging="360"/>
      </w:pPr>
      <w:rPr>
        <w:rFonts w:ascii="Wingdings" w:hAnsi="Wingdings" w:hint="default"/>
      </w:rPr>
    </w:lvl>
    <w:lvl w:ilvl="3" w:tplc="20E09B5A">
      <w:start w:val="1"/>
      <w:numFmt w:val="bullet"/>
      <w:lvlText w:val=""/>
      <w:lvlJc w:val="left"/>
      <w:pPr>
        <w:ind w:left="2880" w:hanging="360"/>
      </w:pPr>
      <w:rPr>
        <w:rFonts w:ascii="Symbol" w:hAnsi="Symbol" w:hint="default"/>
      </w:rPr>
    </w:lvl>
    <w:lvl w:ilvl="4" w:tplc="5F88725E">
      <w:start w:val="1"/>
      <w:numFmt w:val="bullet"/>
      <w:lvlText w:val="o"/>
      <w:lvlJc w:val="left"/>
      <w:pPr>
        <w:ind w:left="3600" w:hanging="360"/>
      </w:pPr>
      <w:rPr>
        <w:rFonts w:ascii="Courier New" w:hAnsi="Courier New" w:hint="default"/>
      </w:rPr>
    </w:lvl>
    <w:lvl w:ilvl="5" w:tplc="0478BD78">
      <w:start w:val="1"/>
      <w:numFmt w:val="bullet"/>
      <w:lvlText w:val=""/>
      <w:lvlJc w:val="left"/>
      <w:pPr>
        <w:ind w:left="4320" w:hanging="360"/>
      </w:pPr>
      <w:rPr>
        <w:rFonts w:ascii="Wingdings" w:hAnsi="Wingdings" w:hint="default"/>
      </w:rPr>
    </w:lvl>
    <w:lvl w:ilvl="6" w:tplc="2A52DE1C">
      <w:start w:val="1"/>
      <w:numFmt w:val="bullet"/>
      <w:lvlText w:val=""/>
      <w:lvlJc w:val="left"/>
      <w:pPr>
        <w:ind w:left="5040" w:hanging="360"/>
      </w:pPr>
      <w:rPr>
        <w:rFonts w:ascii="Symbol" w:hAnsi="Symbol" w:hint="default"/>
      </w:rPr>
    </w:lvl>
    <w:lvl w:ilvl="7" w:tplc="628E41A2">
      <w:start w:val="1"/>
      <w:numFmt w:val="bullet"/>
      <w:lvlText w:val="o"/>
      <w:lvlJc w:val="left"/>
      <w:pPr>
        <w:ind w:left="5760" w:hanging="360"/>
      </w:pPr>
      <w:rPr>
        <w:rFonts w:ascii="Courier New" w:hAnsi="Courier New" w:hint="default"/>
      </w:rPr>
    </w:lvl>
    <w:lvl w:ilvl="8" w:tplc="5D9EF70C">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0403693"/>
    <w:multiLevelType w:val="multilevel"/>
    <w:tmpl w:val="BB82E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BD03ED"/>
    <w:multiLevelType w:val="hybridMultilevel"/>
    <w:tmpl w:val="B6F0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41079225">
    <w:abstractNumId w:val="14"/>
  </w:num>
  <w:num w:numId="2" w16cid:durableId="1718890576">
    <w:abstractNumId w:val="4"/>
  </w:num>
  <w:num w:numId="3" w16cid:durableId="2074695067">
    <w:abstractNumId w:val="0"/>
  </w:num>
  <w:num w:numId="4" w16cid:durableId="325323983">
    <w:abstractNumId w:val="6"/>
  </w:num>
  <w:num w:numId="5" w16cid:durableId="412506293">
    <w:abstractNumId w:val="2"/>
  </w:num>
  <w:num w:numId="6" w16cid:durableId="1278870691">
    <w:abstractNumId w:val="10"/>
  </w:num>
  <w:num w:numId="7" w16cid:durableId="583295339">
    <w:abstractNumId w:val="23"/>
  </w:num>
  <w:num w:numId="8" w16cid:durableId="1009407718">
    <w:abstractNumId w:val="1"/>
  </w:num>
  <w:num w:numId="9" w16cid:durableId="793868517">
    <w:abstractNumId w:val="15"/>
  </w:num>
  <w:num w:numId="10" w16cid:durableId="1908416422">
    <w:abstractNumId w:val="7"/>
  </w:num>
  <w:num w:numId="11" w16cid:durableId="880097149">
    <w:abstractNumId w:val="13"/>
  </w:num>
  <w:num w:numId="12" w16cid:durableId="1590844694">
    <w:abstractNumId w:val="22"/>
  </w:num>
  <w:num w:numId="13" w16cid:durableId="1732848669">
    <w:abstractNumId w:val="11"/>
  </w:num>
  <w:num w:numId="14" w16cid:durableId="2062746121">
    <w:abstractNumId w:val="9"/>
  </w:num>
  <w:num w:numId="15" w16cid:durableId="1406688243">
    <w:abstractNumId w:val="18"/>
  </w:num>
  <w:num w:numId="16" w16cid:durableId="2019579197">
    <w:abstractNumId w:val="21"/>
  </w:num>
  <w:num w:numId="17" w16cid:durableId="1113403655">
    <w:abstractNumId w:val="12"/>
  </w:num>
  <w:num w:numId="18" w16cid:durableId="19055260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4224855">
    <w:abstractNumId w:val="3"/>
  </w:num>
  <w:num w:numId="20" w16cid:durableId="2121679508">
    <w:abstractNumId w:val="19"/>
  </w:num>
  <w:num w:numId="21" w16cid:durableId="2067291799">
    <w:abstractNumId w:val="8"/>
  </w:num>
  <w:num w:numId="22" w16cid:durableId="1101416885">
    <w:abstractNumId w:val="20"/>
  </w:num>
  <w:num w:numId="23" w16cid:durableId="1740328132">
    <w:abstractNumId w:val="17"/>
  </w:num>
  <w:num w:numId="24" w16cid:durableId="16636555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554BF"/>
    <w:rsid w:val="00062463"/>
    <w:rsid w:val="0006621A"/>
    <w:rsid w:val="00076769"/>
    <w:rsid w:val="000955B5"/>
    <w:rsid w:val="000C01EB"/>
    <w:rsid w:val="000C156E"/>
    <w:rsid w:val="000D71BD"/>
    <w:rsid w:val="000E1684"/>
    <w:rsid w:val="001018E5"/>
    <w:rsid w:val="0010426E"/>
    <w:rsid w:val="00140449"/>
    <w:rsid w:val="001404A6"/>
    <w:rsid w:val="001554B5"/>
    <w:rsid w:val="001803AF"/>
    <w:rsid w:val="00190F50"/>
    <w:rsid w:val="001B48CA"/>
    <w:rsid w:val="001B58F5"/>
    <w:rsid w:val="001E338B"/>
    <w:rsid w:val="001F23DB"/>
    <w:rsid w:val="002021F9"/>
    <w:rsid w:val="0021191E"/>
    <w:rsid w:val="00213183"/>
    <w:rsid w:val="00240BFB"/>
    <w:rsid w:val="002476FC"/>
    <w:rsid w:val="002724C9"/>
    <w:rsid w:val="00283DC3"/>
    <w:rsid w:val="0029586F"/>
    <w:rsid w:val="002A1BDF"/>
    <w:rsid w:val="00310E09"/>
    <w:rsid w:val="00343E96"/>
    <w:rsid w:val="00351F4B"/>
    <w:rsid w:val="00360498"/>
    <w:rsid w:val="00374993"/>
    <w:rsid w:val="00382FF2"/>
    <w:rsid w:val="003854B7"/>
    <w:rsid w:val="00385E48"/>
    <w:rsid w:val="003D19F5"/>
    <w:rsid w:val="003D24E7"/>
    <w:rsid w:val="003F4DFF"/>
    <w:rsid w:val="004323A0"/>
    <w:rsid w:val="00444C1C"/>
    <w:rsid w:val="00446166"/>
    <w:rsid w:val="00472D6C"/>
    <w:rsid w:val="004B4AA2"/>
    <w:rsid w:val="004D2413"/>
    <w:rsid w:val="004D313E"/>
    <w:rsid w:val="004D73F7"/>
    <w:rsid w:val="0051710F"/>
    <w:rsid w:val="0053361C"/>
    <w:rsid w:val="0054532E"/>
    <w:rsid w:val="00560C25"/>
    <w:rsid w:val="00573C5F"/>
    <w:rsid w:val="005771A4"/>
    <w:rsid w:val="00582287"/>
    <w:rsid w:val="005918B2"/>
    <w:rsid w:val="00593518"/>
    <w:rsid w:val="005A21C6"/>
    <w:rsid w:val="005B18E8"/>
    <w:rsid w:val="005C0E7E"/>
    <w:rsid w:val="005D066C"/>
    <w:rsid w:val="005D360D"/>
    <w:rsid w:val="006303F0"/>
    <w:rsid w:val="006457DA"/>
    <w:rsid w:val="006555B3"/>
    <w:rsid w:val="00661C9C"/>
    <w:rsid w:val="006820C4"/>
    <w:rsid w:val="006C0665"/>
    <w:rsid w:val="006C5DA1"/>
    <w:rsid w:val="006D75CC"/>
    <w:rsid w:val="006F6CE6"/>
    <w:rsid w:val="00701671"/>
    <w:rsid w:val="0070631A"/>
    <w:rsid w:val="0071495D"/>
    <w:rsid w:val="00731212"/>
    <w:rsid w:val="007527F2"/>
    <w:rsid w:val="0077469A"/>
    <w:rsid w:val="0079592D"/>
    <w:rsid w:val="00796EA5"/>
    <w:rsid w:val="007A7854"/>
    <w:rsid w:val="007D1B46"/>
    <w:rsid w:val="007D3D0F"/>
    <w:rsid w:val="0086126A"/>
    <w:rsid w:val="0088556A"/>
    <w:rsid w:val="00891B38"/>
    <w:rsid w:val="008A3003"/>
    <w:rsid w:val="008C4AE6"/>
    <w:rsid w:val="00942584"/>
    <w:rsid w:val="00962EB6"/>
    <w:rsid w:val="009719CC"/>
    <w:rsid w:val="0098339E"/>
    <w:rsid w:val="00983BE9"/>
    <w:rsid w:val="00985F25"/>
    <w:rsid w:val="00992224"/>
    <w:rsid w:val="00997243"/>
    <w:rsid w:val="009A1E7D"/>
    <w:rsid w:val="009B124E"/>
    <w:rsid w:val="009B5A97"/>
    <w:rsid w:val="009D3F12"/>
    <w:rsid w:val="00A001C0"/>
    <w:rsid w:val="00A071ED"/>
    <w:rsid w:val="00A07555"/>
    <w:rsid w:val="00A12DF9"/>
    <w:rsid w:val="00A26B2C"/>
    <w:rsid w:val="00A84D56"/>
    <w:rsid w:val="00AC52BA"/>
    <w:rsid w:val="00AF20B0"/>
    <w:rsid w:val="00AF713A"/>
    <w:rsid w:val="00B0757F"/>
    <w:rsid w:val="00B35CE1"/>
    <w:rsid w:val="00B43322"/>
    <w:rsid w:val="00B51564"/>
    <w:rsid w:val="00B527AB"/>
    <w:rsid w:val="00B66EDA"/>
    <w:rsid w:val="00B94E49"/>
    <w:rsid w:val="00B96C4C"/>
    <w:rsid w:val="00BC3BCE"/>
    <w:rsid w:val="00BD1FDB"/>
    <w:rsid w:val="00C1320C"/>
    <w:rsid w:val="00C20CBA"/>
    <w:rsid w:val="00C31D6B"/>
    <w:rsid w:val="00C44EFC"/>
    <w:rsid w:val="00C46F4F"/>
    <w:rsid w:val="00C90DF3"/>
    <w:rsid w:val="00C92ABF"/>
    <w:rsid w:val="00D16712"/>
    <w:rsid w:val="00D408F3"/>
    <w:rsid w:val="00D53449"/>
    <w:rsid w:val="00D61E16"/>
    <w:rsid w:val="00D67E31"/>
    <w:rsid w:val="00D71408"/>
    <w:rsid w:val="00D813B4"/>
    <w:rsid w:val="00D91E0B"/>
    <w:rsid w:val="00DA5117"/>
    <w:rsid w:val="00DC016C"/>
    <w:rsid w:val="00DC4CA4"/>
    <w:rsid w:val="00DD24E2"/>
    <w:rsid w:val="00DD290B"/>
    <w:rsid w:val="00DE708B"/>
    <w:rsid w:val="00DE7200"/>
    <w:rsid w:val="00DE7847"/>
    <w:rsid w:val="00E119E7"/>
    <w:rsid w:val="00E5370E"/>
    <w:rsid w:val="00E667B7"/>
    <w:rsid w:val="00EA6577"/>
    <w:rsid w:val="00EC4D48"/>
    <w:rsid w:val="00EF0C10"/>
    <w:rsid w:val="00EF421F"/>
    <w:rsid w:val="00F22F85"/>
    <w:rsid w:val="00F26892"/>
    <w:rsid w:val="00F44EEE"/>
    <w:rsid w:val="00F50F1A"/>
    <w:rsid w:val="00F6076C"/>
    <w:rsid w:val="00F86CD6"/>
    <w:rsid w:val="00F91B48"/>
    <w:rsid w:val="00FB20A1"/>
    <w:rsid w:val="00FC1CB3"/>
    <w:rsid w:val="00FD3580"/>
    <w:rsid w:val="00FE571E"/>
    <w:rsid w:val="06D0DB52"/>
    <w:rsid w:val="0E2FD854"/>
    <w:rsid w:val="156EC83B"/>
    <w:rsid w:val="1654D370"/>
    <w:rsid w:val="17BAEBED"/>
    <w:rsid w:val="1BFA9092"/>
    <w:rsid w:val="1CEA7421"/>
    <w:rsid w:val="1D5E8E44"/>
    <w:rsid w:val="21828781"/>
    <w:rsid w:val="2291A54E"/>
    <w:rsid w:val="2393D0A5"/>
    <w:rsid w:val="2A1049A3"/>
    <w:rsid w:val="2A588670"/>
    <w:rsid w:val="345FB4F4"/>
    <w:rsid w:val="374FA4DE"/>
    <w:rsid w:val="3C343904"/>
    <w:rsid w:val="3D20C547"/>
    <w:rsid w:val="3EDBF0D7"/>
    <w:rsid w:val="3F5CB562"/>
    <w:rsid w:val="3F8FCB5E"/>
    <w:rsid w:val="43BCD418"/>
    <w:rsid w:val="43EF0CB3"/>
    <w:rsid w:val="45018DCE"/>
    <w:rsid w:val="47C95262"/>
    <w:rsid w:val="4D3A1E55"/>
    <w:rsid w:val="4D59196F"/>
    <w:rsid w:val="4E84DB4B"/>
    <w:rsid w:val="50407EB1"/>
    <w:rsid w:val="51B941A7"/>
    <w:rsid w:val="5648E741"/>
    <w:rsid w:val="56649D4C"/>
    <w:rsid w:val="56B38F32"/>
    <w:rsid w:val="5B543BEE"/>
    <w:rsid w:val="5BD209CE"/>
    <w:rsid w:val="5C7F2AA5"/>
    <w:rsid w:val="5C9B18D3"/>
    <w:rsid w:val="5CED50E4"/>
    <w:rsid w:val="5E5CD2D5"/>
    <w:rsid w:val="5E8EE8F1"/>
    <w:rsid w:val="5F8747EA"/>
    <w:rsid w:val="61D4D6A3"/>
    <w:rsid w:val="61F638D6"/>
    <w:rsid w:val="64616DEF"/>
    <w:rsid w:val="6490D9E1"/>
    <w:rsid w:val="64B50739"/>
    <w:rsid w:val="6F356385"/>
    <w:rsid w:val="6F748140"/>
    <w:rsid w:val="7A8590F7"/>
    <w:rsid w:val="7CAD67DA"/>
    <w:rsid w:val="7E5DF3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4"/>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B35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121190598">
      <w:bodyDiv w:val="1"/>
      <w:marLeft w:val="0"/>
      <w:marRight w:val="0"/>
      <w:marTop w:val="0"/>
      <w:marBottom w:val="0"/>
      <w:divBdr>
        <w:top w:val="none" w:sz="0" w:space="0" w:color="auto"/>
        <w:left w:val="none" w:sz="0" w:space="0" w:color="auto"/>
        <w:bottom w:val="none" w:sz="0" w:space="0" w:color="auto"/>
        <w:right w:val="none" w:sz="0" w:space="0" w:color="auto"/>
      </w:divBdr>
    </w:div>
    <w:div w:id="277881721">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1051947">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072194133">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F042C"/>
    <w:rsid w:val="000F6666"/>
    <w:rsid w:val="001046B2"/>
    <w:rsid w:val="0029586F"/>
    <w:rsid w:val="003C4899"/>
    <w:rsid w:val="00573ED8"/>
    <w:rsid w:val="00685E40"/>
    <w:rsid w:val="00787046"/>
    <w:rsid w:val="007D3D0F"/>
    <w:rsid w:val="0086126A"/>
    <w:rsid w:val="00895E64"/>
    <w:rsid w:val="008C746E"/>
    <w:rsid w:val="00977B06"/>
    <w:rsid w:val="00A84D56"/>
    <w:rsid w:val="00B053D9"/>
    <w:rsid w:val="00C46F4F"/>
    <w:rsid w:val="00C92ABF"/>
    <w:rsid w:val="00D0414E"/>
    <w:rsid w:val="00D43BB4"/>
    <w:rsid w:val="00D44001"/>
    <w:rsid w:val="00DE390C"/>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569c3afb445d9b2a7e0cb2747a31326c">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d12000d7809e824d69d2e65e2711baa2"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TaxCatchAll xmlns="b6a3b5e8-9a5d-48de-8dd4-71f80e1de32d" xsi:nil="true"/>
    <Deadline xmlns="d5fc3401-37ec-4de0-b1a8-e6e7072cde34" xsi:nil="true"/>
  </documentManagement>
</p:properties>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BD028918-DBC4-474B-9E13-BD3397E72E1E}"/>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b6a3b5e8-9a5d-48de-8dd4-71f80e1de32d"/>
    <ds:schemaRef ds:uri="d5fc3401-37ec-4de0-b1a8-e6e7072cde34"/>
    <ds:schemaRef ds:uri="fa8d936a-287e-4f8c-88cd-479cd0bbd6f8"/>
    <ds:schemaRef ds:uri="8dc5e4c7-3c30-485b-95e9-694a5f9a35a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795</Words>
  <Characters>4534</Characters>
  <Application>Microsoft Office Word</Application>
  <DocSecurity>0</DocSecurity>
  <Lines>37</Lines>
  <Paragraphs>10</Paragraphs>
  <ScaleCrop>false</ScaleCrop>
  <Company>FAO of the UN</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Chuluunbaatar, Delgermaa (OIND)</cp:lastModifiedBy>
  <cp:revision>2</cp:revision>
  <cp:lastPrinted>2016-03-01T13:06:00Z</cp:lastPrinted>
  <dcterms:created xsi:type="dcterms:W3CDTF">2026-02-05T10:47:00Z</dcterms:created>
  <dcterms:modified xsi:type="dcterms:W3CDTF">2026-02-05T10:47:00Z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y fmtid="{D5CDD505-2E9C-101B-9397-08002B2CF9AE}" pid="4" name="Tags">
    <vt:lpwstr/>
  </property>
  <property fmtid="{D5CDD505-2E9C-101B-9397-08002B2CF9AE}" pid="5" name="docLang">
    <vt:lpwstr>en</vt:lpwstr>
  </property>
</Properties>
</file>